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9270"/>
      </w:tblGrid>
      <w:tr w:rsidR="00C0159D" w:rsidRPr="00A60013" w14:paraId="48FD8FC7" w14:textId="77777777" w:rsidTr="001438B5">
        <w:tc>
          <w:tcPr>
            <w:tcW w:w="10090" w:type="dxa"/>
            <w:gridSpan w:val="2"/>
            <w:shd w:val="clear" w:color="auto" w:fill="BFBFBF" w:themeFill="background1" w:themeFillShade="BF"/>
            <w:tcMar>
              <w:top w:w="105" w:type="dxa"/>
              <w:left w:w="105" w:type="dxa"/>
              <w:bottom w:w="105" w:type="dxa"/>
              <w:right w:w="105" w:type="dxa"/>
            </w:tcMar>
          </w:tcPr>
          <w:p w14:paraId="3BF96C46" w14:textId="77777777" w:rsidR="00C0159D" w:rsidRDefault="00C0159D" w:rsidP="00D96247">
            <w:pPr>
              <w:spacing w:after="0"/>
              <w:jc w:val="center"/>
              <w:rPr>
                <w:rFonts w:asciiTheme="minorHAnsi" w:hAnsiTheme="minorHAnsi" w:cstheme="minorHAnsi"/>
                <w:b/>
                <w:sz w:val="28"/>
                <w:szCs w:val="28"/>
              </w:rPr>
            </w:pPr>
            <w:r>
              <w:rPr>
                <w:rFonts w:asciiTheme="minorHAnsi" w:hAnsiTheme="minorHAnsi" w:cstheme="minorHAnsi"/>
                <w:b/>
                <w:sz w:val="28"/>
                <w:szCs w:val="28"/>
              </w:rPr>
              <w:t>The First 10 Days</w:t>
            </w:r>
          </w:p>
          <w:p w14:paraId="2FD5798F" w14:textId="77777777" w:rsidR="005F5B11" w:rsidRDefault="005F5B11" w:rsidP="00D96247">
            <w:pPr>
              <w:spacing w:after="0"/>
              <w:jc w:val="center"/>
              <w:rPr>
                <w:rFonts w:asciiTheme="minorHAnsi" w:hAnsiTheme="minorHAnsi" w:cstheme="minorHAnsi"/>
                <w:b/>
                <w:sz w:val="28"/>
                <w:szCs w:val="28"/>
              </w:rPr>
            </w:pPr>
            <w:r>
              <w:rPr>
                <w:rFonts w:asciiTheme="minorHAnsi" w:hAnsiTheme="minorHAnsi" w:cstheme="minorHAnsi"/>
                <w:b/>
                <w:sz w:val="28"/>
                <w:szCs w:val="28"/>
              </w:rPr>
              <w:t>6</w:t>
            </w:r>
            <w:r w:rsidRPr="005F5B11">
              <w:rPr>
                <w:rFonts w:asciiTheme="minorHAnsi" w:hAnsiTheme="minorHAnsi" w:cstheme="minorHAnsi"/>
                <w:b/>
                <w:sz w:val="28"/>
                <w:szCs w:val="28"/>
                <w:vertAlign w:val="superscript"/>
              </w:rPr>
              <w:t>th</w:t>
            </w:r>
            <w:r>
              <w:rPr>
                <w:rFonts w:asciiTheme="minorHAnsi" w:hAnsiTheme="minorHAnsi" w:cstheme="minorHAnsi"/>
                <w:b/>
                <w:sz w:val="28"/>
                <w:szCs w:val="28"/>
              </w:rPr>
              <w:t xml:space="preserve"> Grade</w:t>
            </w:r>
          </w:p>
          <w:p w14:paraId="2DA25E04" w14:textId="23D994D1" w:rsidR="00AD2CE2" w:rsidRPr="00A60013" w:rsidRDefault="00AD2CE2" w:rsidP="00D96247">
            <w:pPr>
              <w:spacing w:after="0"/>
              <w:jc w:val="center"/>
              <w:rPr>
                <w:rFonts w:asciiTheme="minorHAnsi" w:hAnsiTheme="minorHAnsi" w:cstheme="minorHAnsi"/>
                <w:b/>
                <w:sz w:val="28"/>
                <w:szCs w:val="28"/>
              </w:rPr>
            </w:pPr>
            <w:r>
              <w:rPr>
                <w:rFonts w:asciiTheme="minorHAnsi" w:hAnsiTheme="minorHAnsi" w:cstheme="minorHAnsi"/>
                <w:b/>
                <w:sz w:val="28"/>
                <w:szCs w:val="28"/>
              </w:rPr>
              <w:t>Unit 1 Astronomy</w:t>
            </w:r>
          </w:p>
        </w:tc>
      </w:tr>
      <w:tr w:rsidR="00C0159D" w:rsidRPr="00ED064C" w14:paraId="47FA914B" w14:textId="77777777" w:rsidTr="001438B5">
        <w:trPr>
          <w:trHeight w:val="462"/>
        </w:trPr>
        <w:tc>
          <w:tcPr>
            <w:tcW w:w="820" w:type="dxa"/>
            <w:shd w:val="clear" w:color="auto" w:fill="auto"/>
            <w:tcMar>
              <w:top w:w="105" w:type="dxa"/>
              <w:left w:w="105" w:type="dxa"/>
              <w:bottom w:w="105" w:type="dxa"/>
              <w:right w:w="105" w:type="dxa"/>
            </w:tcMar>
            <w:vAlign w:val="center"/>
          </w:tcPr>
          <w:p w14:paraId="42819458" w14:textId="77777777" w:rsidR="00C0159D" w:rsidRPr="00883FEA" w:rsidRDefault="00C0159D" w:rsidP="00D96247">
            <w:pPr>
              <w:spacing w:after="0"/>
              <w:jc w:val="center"/>
              <w:rPr>
                <w:rFonts w:asciiTheme="minorHAnsi" w:hAnsiTheme="minorHAnsi" w:cstheme="minorHAnsi"/>
                <w:b/>
                <w:sz w:val="32"/>
                <w:szCs w:val="32"/>
              </w:rPr>
            </w:pPr>
            <w:r w:rsidRPr="00883FEA">
              <w:rPr>
                <w:rFonts w:asciiTheme="minorHAnsi" w:hAnsiTheme="minorHAnsi" w:cstheme="minorHAnsi"/>
                <w:b/>
                <w:sz w:val="32"/>
                <w:szCs w:val="32"/>
              </w:rPr>
              <w:t>Day 1</w:t>
            </w:r>
          </w:p>
        </w:tc>
        <w:tc>
          <w:tcPr>
            <w:tcW w:w="9270" w:type="dxa"/>
            <w:shd w:val="clear" w:color="auto" w:fill="auto"/>
            <w:vAlign w:val="center"/>
          </w:tcPr>
          <w:p w14:paraId="0024BFA7" w14:textId="0311BDAE" w:rsidR="00C0159D" w:rsidRPr="00714EB8" w:rsidRDefault="00E90C0E" w:rsidP="00D96247">
            <w:pPr>
              <w:spacing w:after="0"/>
              <w:rPr>
                <w:b/>
                <w:bCs/>
                <w:sz w:val="24"/>
                <w:szCs w:val="24"/>
              </w:rPr>
            </w:pPr>
            <w:r w:rsidRPr="00714EB8">
              <w:rPr>
                <w:b/>
                <w:bCs/>
                <w:sz w:val="24"/>
                <w:szCs w:val="24"/>
              </w:rPr>
              <w:t xml:space="preserve">Topic:  </w:t>
            </w:r>
            <w:r w:rsidR="005F5B11">
              <w:rPr>
                <w:b/>
                <w:bCs/>
                <w:sz w:val="24"/>
                <w:szCs w:val="24"/>
              </w:rPr>
              <w:t>Electricity &amp; Magnetism</w:t>
            </w:r>
          </w:p>
          <w:p w14:paraId="2A500BAC" w14:textId="77777777" w:rsidR="00714EB8" w:rsidRDefault="00714EB8" w:rsidP="00D96247">
            <w:pPr>
              <w:spacing w:after="0"/>
              <w:rPr>
                <w:b/>
                <w:bCs/>
                <w:sz w:val="24"/>
                <w:szCs w:val="24"/>
              </w:rPr>
            </w:pPr>
          </w:p>
          <w:p w14:paraId="50C75ABE" w14:textId="0EB1BC86" w:rsidR="00714EB8" w:rsidRPr="00714EB8" w:rsidRDefault="00714EB8" w:rsidP="00D96247">
            <w:pPr>
              <w:spacing w:after="0"/>
              <w:rPr>
                <w:b/>
                <w:bCs/>
                <w:sz w:val="24"/>
                <w:szCs w:val="24"/>
              </w:rPr>
            </w:pPr>
            <w:r w:rsidRPr="00714EB8">
              <w:rPr>
                <w:b/>
                <w:bCs/>
                <w:sz w:val="24"/>
                <w:szCs w:val="24"/>
              </w:rPr>
              <w:t xml:space="preserve">Learning Target:  </w:t>
            </w:r>
            <w:r w:rsidR="00AD2CE2">
              <w:rPr>
                <w:b/>
                <w:bCs/>
                <w:sz w:val="24"/>
                <w:szCs w:val="24"/>
              </w:rPr>
              <w:t>I will be able to ask questions about and recognize the relationship between magnetism and electricity.</w:t>
            </w:r>
          </w:p>
          <w:p w14:paraId="39ED23EB" w14:textId="77777777" w:rsidR="00714EB8" w:rsidRDefault="00714EB8" w:rsidP="00E90C0E">
            <w:pPr>
              <w:rPr>
                <w:rFonts w:asciiTheme="minorHAnsi" w:hAnsiTheme="minorHAnsi" w:cstheme="minorHAnsi"/>
                <w:b/>
                <w:sz w:val="24"/>
                <w:szCs w:val="24"/>
              </w:rPr>
            </w:pPr>
          </w:p>
          <w:p w14:paraId="384690C9" w14:textId="7ADA60C9" w:rsidR="00E90C0E" w:rsidRPr="00E90C0E" w:rsidRDefault="00C0159D" w:rsidP="00AD2CE2">
            <w:pPr>
              <w:rPr>
                <w:sz w:val="24"/>
                <w:szCs w:val="24"/>
              </w:rPr>
            </w:pPr>
            <w:r w:rsidRPr="00714EB8">
              <w:rPr>
                <w:rFonts w:asciiTheme="minorHAnsi" w:hAnsiTheme="minorHAnsi" w:cstheme="minorHAnsi"/>
                <w:b/>
                <w:sz w:val="24"/>
                <w:szCs w:val="24"/>
              </w:rPr>
              <w:t xml:space="preserve">Phenomenon: </w:t>
            </w:r>
            <w:r w:rsidR="00AD2CE2">
              <w:rPr>
                <w:sz w:val="24"/>
                <w:szCs w:val="24"/>
              </w:rPr>
              <w:t>Lightning Bolts and Power Lines</w:t>
            </w:r>
            <w:r w:rsidR="00E90C0E" w:rsidRPr="00714EB8">
              <w:rPr>
                <w:sz w:val="24"/>
                <w:szCs w:val="24"/>
              </w:rPr>
              <w:t xml:space="preserve">  </w:t>
            </w:r>
          </w:p>
          <w:p w14:paraId="1CD90851" w14:textId="7968F3BC" w:rsidR="00C0159D" w:rsidRPr="00714EB8" w:rsidRDefault="00AD2CE2" w:rsidP="00D96247">
            <w:pPr>
              <w:spacing w:after="0"/>
              <w:rPr>
                <w:sz w:val="24"/>
                <w:szCs w:val="24"/>
              </w:rPr>
            </w:pPr>
            <w:r>
              <w:rPr>
                <w:rFonts w:asciiTheme="minorHAnsi" w:hAnsiTheme="minorHAnsi" w:cstheme="minorHAnsi"/>
                <w:b/>
                <w:noProof/>
              </w:rPr>
              <w:drawing>
                <wp:inline distT="0" distB="0" distL="0" distR="0" wp14:anchorId="7DC29951" wp14:editId="2D80BF00">
                  <wp:extent cx="1891030" cy="1256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891030" cy="1256030"/>
                          </a:xfrm>
                          <a:prstGeom prst="rect">
                            <a:avLst/>
                          </a:prstGeom>
                        </pic:spPr>
                      </pic:pic>
                    </a:graphicData>
                  </a:graphic>
                </wp:inline>
              </w:drawing>
            </w:r>
            <w:r>
              <w:rPr>
                <w:sz w:val="24"/>
                <w:szCs w:val="24"/>
              </w:rPr>
              <w:t xml:space="preserve">             </w:t>
            </w:r>
            <w:r>
              <w:rPr>
                <w:b/>
                <w:bCs/>
                <w:i/>
                <w:iCs/>
                <w:noProof/>
                <w:sz w:val="20"/>
                <w:szCs w:val="20"/>
              </w:rPr>
              <w:drawing>
                <wp:inline distT="0" distB="0" distL="0" distR="0" wp14:anchorId="1488493F" wp14:editId="4B6EBC05">
                  <wp:extent cx="2005330" cy="1253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ud-sky-sunrise-sunset-dawn-dusk-evening-tower-electricity-japan-energy-morninglight-yokohama-wired-ilce7m2-morningdawn-sal70300g-atdawn-transmissiontowers-morningglow-afterglow-transmission-tower-outdoor-structure-electrical-supply-overhead-power-line-gas-flare-266642.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005330" cy="1253490"/>
                          </a:xfrm>
                          <a:prstGeom prst="rect">
                            <a:avLst/>
                          </a:prstGeom>
                        </pic:spPr>
                      </pic:pic>
                    </a:graphicData>
                  </a:graphic>
                </wp:inline>
              </w:drawing>
            </w:r>
          </w:p>
          <w:p w14:paraId="56E9ADD2" w14:textId="2CA07F1C" w:rsidR="00C0159D" w:rsidRDefault="00C0159D" w:rsidP="00D96247">
            <w:pPr>
              <w:spacing w:after="0"/>
              <w:rPr>
                <w:sz w:val="20"/>
                <w:szCs w:val="20"/>
              </w:rPr>
            </w:pPr>
          </w:p>
          <w:p w14:paraId="7DF4D0B4" w14:textId="77777777" w:rsidR="00C0159D" w:rsidRPr="001438B5" w:rsidRDefault="00C0159D" w:rsidP="00D96247">
            <w:pPr>
              <w:spacing w:after="0"/>
              <w:rPr>
                <w:rFonts w:asciiTheme="minorHAnsi" w:hAnsiTheme="minorHAnsi" w:cstheme="minorHAnsi"/>
                <w:b/>
                <w:sz w:val="24"/>
                <w:szCs w:val="24"/>
              </w:rPr>
            </w:pPr>
            <w:r w:rsidRPr="001438B5">
              <w:rPr>
                <w:rFonts w:asciiTheme="minorHAnsi" w:hAnsiTheme="minorHAnsi" w:cstheme="minorHAnsi"/>
                <w:b/>
                <w:sz w:val="24"/>
                <w:szCs w:val="24"/>
              </w:rPr>
              <w:t>ENGAGE:</w:t>
            </w:r>
          </w:p>
          <w:p w14:paraId="6A0B4B51" w14:textId="340D9E7C" w:rsidR="00E90C0E" w:rsidRDefault="00E90C0E" w:rsidP="00E90C0E">
            <w:pPr>
              <w:pStyle w:val="Default"/>
              <w:rPr>
                <w:rFonts w:ascii="Segoe UI" w:hAnsi="Segoe UI" w:cs="Segoe UI"/>
                <w:color w:val="333333"/>
                <w:sz w:val="18"/>
                <w:szCs w:val="18"/>
                <w:shd w:val="clear" w:color="auto" w:fill="FFFFFF"/>
              </w:rPr>
            </w:pPr>
          </w:p>
          <w:p w14:paraId="1651E8BD" w14:textId="77777777" w:rsidR="00B5305A" w:rsidRPr="00145F5C" w:rsidRDefault="00B5305A" w:rsidP="00B5305A">
            <w:pPr>
              <w:pStyle w:val="NoSpacing"/>
              <w:numPr>
                <w:ilvl w:val="0"/>
                <w:numId w:val="9"/>
              </w:numPr>
              <w:rPr>
                <w:b/>
                <w:bCs/>
                <w:i/>
                <w:iCs/>
                <w:sz w:val="20"/>
                <w:szCs w:val="20"/>
              </w:rPr>
            </w:pPr>
            <w:r>
              <w:rPr>
                <w:sz w:val="20"/>
                <w:szCs w:val="20"/>
              </w:rPr>
              <w:t>Show students the above images (lightning bolts, power lines) side by side and provide several minutes of thinking in the “alone zone.”</w:t>
            </w:r>
          </w:p>
          <w:p w14:paraId="5F5A649D" w14:textId="77777777" w:rsidR="00B5305A" w:rsidRPr="00D7377F" w:rsidRDefault="00B5305A" w:rsidP="00B5305A">
            <w:pPr>
              <w:pStyle w:val="NoSpacing"/>
              <w:numPr>
                <w:ilvl w:val="0"/>
                <w:numId w:val="9"/>
              </w:numPr>
              <w:rPr>
                <w:b/>
                <w:bCs/>
                <w:i/>
                <w:iCs/>
                <w:sz w:val="20"/>
                <w:szCs w:val="20"/>
              </w:rPr>
            </w:pPr>
            <w:r>
              <w:rPr>
                <w:sz w:val="20"/>
                <w:szCs w:val="20"/>
              </w:rPr>
              <w:t>Ask students to draw the images at the top of their papers and jot down a few descriptors for each. For example:</w:t>
            </w:r>
          </w:p>
          <w:tbl>
            <w:tblPr>
              <w:tblStyle w:val="TableGrid"/>
              <w:tblW w:w="0" w:type="auto"/>
              <w:tblInd w:w="144" w:type="dxa"/>
              <w:tblLayout w:type="fixed"/>
              <w:tblLook w:val="04A0" w:firstRow="1" w:lastRow="0" w:firstColumn="1" w:lastColumn="0" w:noHBand="0" w:noVBand="1"/>
            </w:tblPr>
            <w:tblGrid>
              <w:gridCol w:w="2833"/>
              <w:gridCol w:w="2833"/>
            </w:tblGrid>
            <w:tr w:rsidR="00B5305A" w14:paraId="2843171E" w14:textId="77777777" w:rsidTr="00F910BB">
              <w:trPr>
                <w:trHeight w:val="708"/>
              </w:trPr>
              <w:tc>
                <w:tcPr>
                  <w:tcW w:w="2833" w:type="dxa"/>
                </w:tcPr>
                <w:p w14:paraId="29D2BF97" w14:textId="77777777" w:rsidR="00B5305A" w:rsidRDefault="00B5305A" w:rsidP="00B5305A">
                  <w:pPr>
                    <w:pStyle w:val="NoSpacing"/>
                    <w:jc w:val="center"/>
                    <w:rPr>
                      <w:b/>
                      <w:bCs/>
                      <w:i/>
                      <w:iCs/>
                      <w:sz w:val="20"/>
                      <w:szCs w:val="20"/>
                    </w:rPr>
                  </w:pPr>
                  <w:r>
                    <w:rPr>
                      <w:b/>
                      <w:bCs/>
                      <w:i/>
                      <w:iCs/>
                      <w:noProof/>
                      <w:sz w:val="20"/>
                      <w:szCs w:val="20"/>
                    </w:rPr>
                    <w:drawing>
                      <wp:inline distT="0" distB="0" distL="0" distR="0" wp14:anchorId="06E45221" wp14:editId="002F7FA7">
                        <wp:extent cx="513057" cy="51305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htning.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18745" cy="518745"/>
                                </a:xfrm>
                                <a:prstGeom prst="rect">
                                  <a:avLst/>
                                </a:prstGeom>
                              </pic:spPr>
                            </pic:pic>
                          </a:graphicData>
                        </a:graphic>
                      </wp:inline>
                    </w:drawing>
                  </w:r>
                </w:p>
              </w:tc>
              <w:tc>
                <w:tcPr>
                  <w:tcW w:w="2833" w:type="dxa"/>
                </w:tcPr>
                <w:p w14:paraId="150CD48E" w14:textId="77777777" w:rsidR="00B5305A" w:rsidRDefault="00B5305A" w:rsidP="00B5305A">
                  <w:pPr>
                    <w:pStyle w:val="NoSpacing"/>
                    <w:jc w:val="center"/>
                    <w:rPr>
                      <w:b/>
                      <w:bCs/>
                      <w:i/>
                      <w:iCs/>
                      <w:sz w:val="20"/>
                      <w:szCs w:val="20"/>
                    </w:rPr>
                  </w:pPr>
                  <w:r>
                    <w:rPr>
                      <w:b/>
                      <w:bCs/>
                      <w:i/>
                      <w:iCs/>
                      <w:noProof/>
                      <w:sz w:val="20"/>
                      <w:szCs w:val="20"/>
                    </w:rPr>
                    <w:drawing>
                      <wp:inline distT="0" distB="0" distL="0" distR="0" wp14:anchorId="3940DDF8" wp14:editId="089044B2">
                        <wp:extent cx="890558" cy="621399"/>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ephone-poles-311495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28770" cy="648062"/>
                                </a:xfrm>
                                <a:prstGeom prst="rect">
                                  <a:avLst/>
                                </a:prstGeom>
                              </pic:spPr>
                            </pic:pic>
                          </a:graphicData>
                        </a:graphic>
                      </wp:inline>
                    </w:drawing>
                  </w:r>
                </w:p>
              </w:tc>
            </w:tr>
            <w:tr w:rsidR="00B5305A" w14:paraId="13A14801" w14:textId="77777777" w:rsidTr="00F910BB">
              <w:trPr>
                <w:trHeight w:val="173"/>
              </w:trPr>
              <w:tc>
                <w:tcPr>
                  <w:tcW w:w="2833" w:type="dxa"/>
                </w:tcPr>
                <w:p w14:paraId="30DA90F9" w14:textId="77777777" w:rsidR="00B5305A" w:rsidRPr="00904DDB" w:rsidRDefault="00B5305A" w:rsidP="00B5305A">
                  <w:pPr>
                    <w:pStyle w:val="NoSpacing"/>
                    <w:rPr>
                      <w:b/>
                      <w:bCs/>
                      <w:sz w:val="20"/>
                      <w:szCs w:val="20"/>
                    </w:rPr>
                  </w:pPr>
                  <w:proofErr w:type="gramStart"/>
                  <w:r>
                    <w:rPr>
                      <w:b/>
                      <w:bCs/>
                      <w:sz w:val="20"/>
                      <w:szCs w:val="20"/>
                    </w:rPr>
                    <w:t>white-blue</w:t>
                  </w:r>
                  <w:proofErr w:type="gramEnd"/>
                </w:p>
              </w:tc>
              <w:tc>
                <w:tcPr>
                  <w:tcW w:w="2833" w:type="dxa"/>
                </w:tcPr>
                <w:p w14:paraId="4BF86757" w14:textId="77777777" w:rsidR="00B5305A" w:rsidRPr="00904DDB" w:rsidRDefault="00B5305A" w:rsidP="00B5305A">
                  <w:pPr>
                    <w:pStyle w:val="NoSpacing"/>
                    <w:rPr>
                      <w:b/>
                      <w:bCs/>
                      <w:sz w:val="20"/>
                      <w:szCs w:val="20"/>
                    </w:rPr>
                  </w:pPr>
                </w:p>
              </w:tc>
            </w:tr>
            <w:tr w:rsidR="00B5305A" w14:paraId="21EFE264" w14:textId="77777777" w:rsidTr="00F910BB">
              <w:trPr>
                <w:trHeight w:val="173"/>
              </w:trPr>
              <w:tc>
                <w:tcPr>
                  <w:tcW w:w="2833" w:type="dxa"/>
                </w:tcPr>
                <w:p w14:paraId="2D540836" w14:textId="77777777" w:rsidR="00B5305A" w:rsidRPr="00904DDB" w:rsidRDefault="00B5305A" w:rsidP="00B5305A">
                  <w:pPr>
                    <w:pStyle w:val="NoSpacing"/>
                    <w:rPr>
                      <w:b/>
                      <w:bCs/>
                      <w:sz w:val="20"/>
                      <w:szCs w:val="20"/>
                    </w:rPr>
                  </w:pPr>
                </w:p>
              </w:tc>
              <w:tc>
                <w:tcPr>
                  <w:tcW w:w="2833" w:type="dxa"/>
                </w:tcPr>
                <w:p w14:paraId="0BCBBBCA" w14:textId="77777777" w:rsidR="00B5305A" w:rsidRDefault="00B5305A" w:rsidP="00B5305A">
                  <w:pPr>
                    <w:pStyle w:val="NoSpacing"/>
                    <w:rPr>
                      <w:b/>
                      <w:bCs/>
                      <w:i/>
                      <w:iCs/>
                      <w:sz w:val="20"/>
                      <w:szCs w:val="20"/>
                    </w:rPr>
                  </w:pPr>
                </w:p>
              </w:tc>
            </w:tr>
            <w:tr w:rsidR="00B5305A" w14:paraId="6691C418" w14:textId="77777777" w:rsidTr="00F910BB">
              <w:trPr>
                <w:trHeight w:val="173"/>
              </w:trPr>
              <w:tc>
                <w:tcPr>
                  <w:tcW w:w="2833" w:type="dxa"/>
                </w:tcPr>
                <w:p w14:paraId="0ACCDE0A" w14:textId="77777777" w:rsidR="00B5305A" w:rsidRPr="00904DDB" w:rsidRDefault="00B5305A" w:rsidP="00B5305A">
                  <w:pPr>
                    <w:pStyle w:val="NoSpacing"/>
                    <w:rPr>
                      <w:b/>
                      <w:bCs/>
                      <w:sz w:val="20"/>
                      <w:szCs w:val="20"/>
                    </w:rPr>
                  </w:pPr>
                </w:p>
              </w:tc>
              <w:tc>
                <w:tcPr>
                  <w:tcW w:w="2833" w:type="dxa"/>
                </w:tcPr>
                <w:p w14:paraId="706ED296" w14:textId="77777777" w:rsidR="00B5305A" w:rsidRDefault="00B5305A" w:rsidP="00B5305A">
                  <w:pPr>
                    <w:pStyle w:val="NoSpacing"/>
                    <w:rPr>
                      <w:b/>
                      <w:bCs/>
                      <w:i/>
                      <w:iCs/>
                      <w:sz w:val="20"/>
                      <w:szCs w:val="20"/>
                    </w:rPr>
                  </w:pPr>
                </w:p>
              </w:tc>
            </w:tr>
            <w:tr w:rsidR="00B5305A" w14:paraId="034B0B5A" w14:textId="77777777" w:rsidTr="00F910BB">
              <w:trPr>
                <w:trHeight w:val="173"/>
              </w:trPr>
              <w:tc>
                <w:tcPr>
                  <w:tcW w:w="2833" w:type="dxa"/>
                </w:tcPr>
                <w:p w14:paraId="011CB373" w14:textId="77777777" w:rsidR="00B5305A" w:rsidRPr="00904DDB" w:rsidRDefault="00B5305A" w:rsidP="00B5305A">
                  <w:pPr>
                    <w:pStyle w:val="NoSpacing"/>
                    <w:rPr>
                      <w:b/>
                      <w:bCs/>
                      <w:sz w:val="20"/>
                      <w:szCs w:val="20"/>
                    </w:rPr>
                  </w:pPr>
                </w:p>
              </w:tc>
              <w:tc>
                <w:tcPr>
                  <w:tcW w:w="2833" w:type="dxa"/>
                </w:tcPr>
                <w:p w14:paraId="451CF761" w14:textId="77777777" w:rsidR="00B5305A" w:rsidRDefault="00B5305A" w:rsidP="00B5305A">
                  <w:pPr>
                    <w:pStyle w:val="NoSpacing"/>
                    <w:rPr>
                      <w:b/>
                      <w:bCs/>
                      <w:i/>
                      <w:iCs/>
                      <w:sz w:val="20"/>
                      <w:szCs w:val="20"/>
                    </w:rPr>
                  </w:pPr>
                </w:p>
              </w:tc>
            </w:tr>
          </w:tbl>
          <w:p w14:paraId="70FF22BB" w14:textId="77777777" w:rsidR="00B5305A" w:rsidRPr="00CC59B6" w:rsidRDefault="00B5305A" w:rsidP="00B5305A">
            <w:pPr>
              <w:pStyle w:val="NoSpacing"/>
              <w:numPr>
                <w:ilvl w:val="0"/>
                <w:numId w:val="9"/>
              </w:numPr>
              <w:rPr>
                <w:b/>
                <w:bCs/>
                <w:i/>
                <w:iCs/>
                <w:sz w:val="20"/>
                <w:szCs w:val="20"/>
              </w:rPr>
            </w:pPr>
            <w:r>
              <w:rPr>
                <w:sz w:val="20"/>
                <w:szCs w:val="20"/>
              </w:rPr>
              <w:t>Show additional images of phenomena. Provide time for students to categorize them as either more like the lightning or more like the power line. (Possible images inserted below) Encourage students to simply write/label each photo to include in their list. For example, “boy sliding.”</w:t>
            </w:r>
          </w:p>
          <w:p w14:paraId="0BCE50D5" w14:textId="15A2C236" w:rsidR="001438B5" w:rsidRDefault="001438B5" w:rsidP="00B5305A">
            <w:pPr>
              <w:pStyle w:val="Default"/>
              <w:rPr>
                <w:rFonts w:asciiTheme="minorHAnsi" w:hAnsiTheme="minorHAnsi" w:cstheme="minorHAnsi"/>
                <w:i/>
                <w:iCs/>
              </w:rPr>
            </w:pPr>
          </w:p>
          <w:p w14:paraId="20014A44" w14:textId="4B79FC8D" w:rsidR="001B4A96" w:rsidRDefault="001B4A96" w:rsidP="00B5305A">
            <w:pPr>
              <w:pStyle w:val="Default"/>
              <w:rPr>
                <w:rFonts w:asciiTheme="minorHAnsi" w:hAnsiTheme="minorHAnsi" w:cstheme="minorHAnsi"/>
                <w:i/>
                <w:iCs/>
              </w:rPr>
            </w:pPr>
            <w:r>
              <w:rPr>
                <w:b/>
                <w:bCs/>
                <w:i/>
                <w:iCs/>
                <w:noProof/>
                <w:sz w:val="20"/>
                <w:szCs w:val="20"/>
              </w:rPr>
              <w:drawing>
                <wp:inline distT="0" distB="0" distL="0" distR="0" wp14:anchorId="7C8A2B7E" wp14:editId="5BB3688C">
                  <wp:extent cx="1260178" cy="60822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89564" cy="622404"/>
                          </a:xfrm>
                          <a:prstGeom prst="rect">
                            <a:avLst/>
                          </a:prstGeom>
                        </pic:spPr>
                      </pic:pic>
                    </a:graphicData>
                  </a:graphic>
                </wp:inline>
              </w:drawing>
            </w:r>
            <w:r>
              <w:rPr>
                <w:rFonts w:asciiTheme="minorHAnsi" w:hAnsiTheme="minorHAnsi" w:cstheme="minorHAnsi"/>
                <w:i/>
                <w:iCs/>
              </w:rPr>
              <w:t xml:space="preserve">     </w:t>
            </w:r>
            <w:r>
              <w:rPr>
                <w:b/>
                <w:bCs/>
                <w:i/>
                <w:iCs/>
                <w:noProof/>
                <w:sz w:val="20"/>
                <w:szCs w:val="20"/>
              </w:rPr>
              <w:drawing>
                <wp:inline distT="0" distB="0" distL="0" distR="0" wp14:anchorId="4B9CCC81" wp14:editId="595E4E4C">
                  <wp:extent cx="717370" cy="707522"/>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54778" cy="744416"/>
                          </a:xfrm>
                          <a:prstGeom prst="rect">
                            <a:avLst/>
                          </a:prstGeom>
                        </pic:spPr>
                      </pic:pic>
                    </a:graphicData>
                  </a:graphic>
                </wp:inline>
              </w:drawing>
            </w:r>
            <w:r>
              <w:rPr>
                <w:rFonts w:asciiTheme="minorHAnsi" w:hAnsiTheme="minorHAnsi" w:cstheme="minorHAnsi"/>
                <w:i/>
                <w:iCs/>
              </w:rPr>
              <w:t xml:space="preserve">     </w:t>
            </w:r>
            <w:r>
              <w:rPr>
                <w:b/>
                <w:bCs/>
                <w:i/>
                <w:iCs/>
                <w:noProof/>
                <w:sz w:val="20"/>
                <w:szCs w:val="20"/>
              </w:rPr>
              <w:drawing>
                <wp:inline distT="0" distB="0" distL="0" distR="0" wp14:anchorId="0FF73FD0" wp14:editId="1B57BA19">
                  <wp:extent cx="661904" cy="61649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lug-30011_960_72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90810" cy="643419"/>
                          </a:xfrm>
                          <a:prstGeom prst="rect">
                            <a:avLst/>
                          </a:prstGeom>
                        </pic:spPr>
                      </pic:pic>
                    </a:graphicData>
                  </a:graphic>
                </wp:inline>
              </w:drawing>
            </w:r>
            <w:r>
              <w:rPr>
                <w:rFonts w:asciiTheme="minorHAnsi" w:hAnsiTheme="minorHAnsi" w:cstheme="minorHAnsi"/>
                <w:i/>
                <w:iCs/>
              </w:rPr>
              <w:t xml:space="preserve">     </w:t>
            </w:r>
            <w:r>
              <w:rPr>
                <w:b/>
                <w:bCs/>
                <w:i/>
                <w:iCs/>
                <w:noProof/>
                <w:sz w:val="20"/>
                <w:szCs w:val="20"/>
              </w:rPr>
              <w:drawing>
                <wp:inline distT="0" distB="0" distL="0" distR="0" wp14:anchorId="1CF1EA72" wp14:editId="07BBE2CC">
                  <wp:extent cx="825476" cy="1100590"/>
                  <wp:effectExtent l="0" t="4445"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rot="16200000">
                            <a:off x="0" y="0"/>
                            <a:ext cx="848447" cy="1131217"/>
                          </a:xfrm>
                          <a:prstGeom prst="rect">
                            <a:avLst/>
                          </a:prstGeom>
                        </pic:spPr>
                      </pic:pic>
                    </a:graphicData>
                  </a:graphic>
                </wp:inline>
              </w:drawing>
            </w:r>
            <w:r>
              <w:rPr>
                <w:rFonts w:asciiTheme="minorHAnsi" w:hAnsiTheme="minorHAnsi" w:cstheme="minorHAnsi"/>
                <w:i/>
                <w:iCs/>
              </w:rPr>
              <w:t xml:space="preserve">     </w:t>
            </w:r>
            <w:r>
              <w:rPr>
                <w:b/>
                <w:bCs/>
                <w:noProof/>
                <w:sz w:val="20"/>
                <w:szCs w:val="20"/>
              </w:rPr>
              <w:drawing>
                <wp:inline distT="0" distB="0" distL="0" distR="0" wp14:anchorId="4DB6AE37" wp14:editId="74466412">
                  <wp:extent cx="1050939" cy="613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121664" cy="654304"/>
                          </a:xfrm>
                          <a:prstGeom prst="rect">
                            <a:avLst/>
                          </a:prstGeom>
                        </pic:spPr>
                      </pic:pic>
                    </a:graphicData>
                  </a:graphic>
                </wp:inline>
              </w:drawing>
            </w:r>
          </w:p>
          <w:p w14:paraId="21DA8A5C" w14:textId="3DB906FF" w:rsidR="001B4A96" w:rsidRDefault="001B4A96" w:rsidP="00B5305A">
            <w:pPr>
              <w:pStyle w:val="Default"/>
              <w:rPr>
                <w:rFonts w:asciiTheme="minorHAnsi" w:hAnsiTheme="minorHAnsi" w:cstheme="minorHAnsi"/>
                <w:i/>
                <w:iCs/>
              </w:rPr>
            </w:pPr>
          </w:p>
          <w:p w14:paraId="7E4E3EB2" w14:textId="671418F1" w:rsidR="001B4A96" w:rsidRPr="001B4A96" w:rsidRDefault="001B4A96" w:rsidP="00B5305A">
            <w:pPr>
              <w:pStyle w:val="Default"/>
              <w:rPr>
                <w:rFonts w:asciiTheme="minorHAnsi" w:hAnsiTheme="minorHAnsi" w:cstheme="minorHAnsi"/>
              </w:rPr>
            </w:pPr>
            <w:r>
              <w:rPr>
                <w:rFonts w:asciiTheme="minorHAnsi" w:hAnsiTheme="minorHAnsi" w:cstheme="minorHAnsi"/>
              </w:rPr>
              <w:t>Closure:  Have students to share their chart with the rest of the class developing claims about the relationship between magnetism and electricity.</w:t>
            </w:r>
          </w:p>
          <w:p w14:paraId="07830244" w14:textId="2141A34D" w:rsidR="00C0159D" w:rsidRPr="00F346C3" w:rsidRDefault="00C0159D" w:rsidP="00B5305A">
            <w:pPr>
              <w:pStyle w:val="Default"/>
              <w:rPr>
                <w:b/>
                <w:bCs/>
                <w:sz w:val="20"/>
                <w:szCs w:val="20"/>
              </w:rPr>
            </w:pPr>
          </w:p>
        </w:tc>
      </w:tr>
      <w:tr w:rsidR="00C0159D" w:rsidRPr="00135C8C" w14:paraId="105F5714" w14:textId="77777777" w:rsidTr="001438B5">
        <w:trPr>
          <w:trHeight w:val="462"/>
        </w:trPr>
        <w:tc>
          <w:tcPr>
            <w:tcW w:w="820" w:type="dxa"/>
            <w:shd w:val="clear" w:color="auto" w:fill="auto"/>
            <w:tcMar>
              <w:top w:w="105" w:type="dxa"/>
              <w:left w:w="105" w:type="dxa"/>
              <w:bottom w:w="105" w:type="dxa"/>
              <w:right w:w="105" w:type="dxa"/>
            </w:tcMar>
            <w:vAlign w:val="center"/>
          </w:tcPr>
          <w:p w14:paraId="72A4B2A0"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2</w:t>
            </w:r>
          </w:p>
        </w:tc>
        <w:tc>
          <w:tcPr>
            <w:tcW w:w="9270" w:type="dxa"/>
            <w:shd w:val="clear" w:color="auto" w:fill="auto"/>
            <w:vAlign w:val="center"/>
          </w:tcPr>
          <w:p w14:paraId="6D99572D" w14:textId="749C7FB2"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 xml:space="preserve">Topic:  </w:t>
            </w:r>
            <w:r w:rsidR="001B4A96">
              <w:rPr>
                <w:rFonts w:asciiTheme="minorHAnsi" w:hAnsiTheme="minorHAnsi" w:cstheme="minorHAnsi"/>
                <w:b/>
                <w:sz w:val="24"/>
                <w:szCs w:val="24"/>
              </w:rPr>
              <w:t>Electricity and Magnetism</w:t>
            </w:r>
          </w:p>
          <w:p w14:paraId="583BD091" w14:textId="09BD21F9" w:rsidR="005C629A" w:rsidRDefault="005C629A" w:rsidP="00F346C3">
            <w:pPr>
              <w:spacing w:after="0"/>
              <w:rPr>
                <w:rFonts w:asciiTheme="minorHAnsi" w:hAnsiTheme="minorHAnsi" w:cstheme="minorHAnsi"/>
                <w:b/>
                <w:sz w:val="24"/>
                <w:szCs w:val="24"/>
              </w:rPr>
            </w:pPr>
          </w:p>
          <w:p w14:paraId="37CCF206" w14:textId="067D791A"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 xml:space="preserve">Learning Target:  </w:t>
            </w:r>
            <w:r w:rsidR="004E0343">
              <w:rPr>
                <w:rFonts w:asciiTheme="minorHAnsi" w:hAnsiTheme="minorHAnsi" w:cstheme="minorHAnsi"/>
                <w:b/>
                <w:sz w:val="24"/>
                <w:szCs w:val="24"/>
              </w:rPr>
              <w:t>I will discuss my decisions and reasons for how I created my chart.</w:t>
            </w:r>
          </w:p>
          <w:p w14:paraId="35F99D60" w14:textId="44174617" w:rsidR="005C629A" w:rsidRDefault="005C629A" w:rsidP="00F346C3">
            <w:pPr>
              <w:spacing w:after="0"/>
              <w:rPr>
                <w:rFonts w:asciiTheme="minorHAnsi" w:hAnsiTheme="minorHAnsi" w:cstheme="minorHAnsi"/>
                <w:b/>
                <w:sz w:val="24"/>
                <w:szCs w:val="24"/>
              </w:rPr>
            </w:pPr>
          </w:p>
          <w:p w14:paraId="4BE8AE81" w14:textId="3D1AE677"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 xml:space="preserve">Phenomenon:  </w:t>
            </w:r>
            <w:r w:rsidR="004E0343">
              <w:rPr>
                <w:rFonts w:asciiTheme="minorHAnsi" w:hAnsiTheme="minorHAnsi" w:cstheme="minorHAnsi"/>
                <w:b/>
                <w:sz w:val="24"/>
                <w:szCs w:val="24"/>
              </w:rPr>
              <w:t>Lightning Bolts and Power Lines</w:t>
            </w:r>
          </w:p>
          <w:p w14:paraId="5F044B59" w14:textId="77777777" w:rsidR="00C0159D" w:rsidRDefault="00C0159D" w:rsidP="004E0343">
            <w:pPr>
              <w:spacing w:after="0"/>
              <w:rPr>
                <w:rFonts w:asciiTheme="minorHAnsi" w:hAnsiTheme="minorHAnsi" w:cstheme="minorHAnsi"/>
                <w:b/>
                <w:sz w:val="24"/>
                <w:szCs w:val="24"/>
              </w:rPr>
            </w:pPr>
          </w:p>
          <w:p w14:paraId="0FDBB7EA" w14:textId="77777777" w:rsidR="004E0343" w:rsidRPr="004E0343" w:rsidRDefault="004E0343" w:rsidP="004E0343">
            <w:pPr>
              <w:pStyle w:val="ListParagraph"/>
              <w:numPr>
                <w:ilvl w:val="0"/>
                <w:numId w:val="10"/>
              </w:numPr>
              <w:spacing w:after="0"/>
              <w:rPr>
                <w:sz w:val="24"/>
                <w:szCs w:val="24"/>
              </w:rPr>
            </w:pPr>
            <w:r>
              <w:rPr>
                <w:b/>
                <w:bCs/>
                <w:sz w:val="24"/>
                <w:szCs w:val="24"/>
              </w:rPr>
              <w:t xml:space="preserve"> </w:t>
            </w:r>
            <w:r w:rsidRPr="004E0343">
              <w:rPr>
                <w:sz w:val="24"/>
                <w:szCs w:val="24"/>
              </w:rPr>
              <w:t>Have students to take out and review their charts from the previous lesson.</w:t>
            </w:r>
          </w:p>
          <w:p w14:paraId="00ACB69E" w14:textId="77777777" w:rsidR="004E0343" w:rsidRPr="004E0343" w:rsidRDefault="004E0343" w:rsidP="004E0343">
            <w:pPr>
              <w:pStyle w:val="NoSpacing"/>
              <w:numPr>
                <w:ilvl w:val="0"/>
                <w:numId w:val="10"/>
              </w:numPr>
              <w:rPr>
                <w:b/>
                <w:bCs/>
                <w:i/>
                <w:iCs/>
                <w:sz w:val="24"/>
                <w:szCs w:val="24"/>
              </w:rPr>
            </w:pPr>
            <w:r w:rsidRPr="004E0343">
              <w:rPr>
                <w:sz w:val="24"/>
                <w:szCs w:val="24"/>
              </w:rPr>
              <w:t xml:space="preserve">Provide time for students to engage in partner conversation to discuss their decisions and reasons. </w:t>
            </w:r>
          </w:p>
          <w:p w14:paraId="7CE66924" w14:textId="77777777" w:rsidR="004E0343" w:rsidRPr="004E0343" w:rsidRDefault="004E0343" w:rsidP="004E0343">
            <w:pPr>
              <w:pStyle w:val="NoSpacing"/>
              <w:ind w:left="144"/>
              <w:rPr>
                <w:b/>
                <w:bCs/>
                <w:i/>
                <w:iCs/>
                <w:sz w:val="24"/>
                <w:szCs w:val="24"/>
              </w:rPr>
            </w:pPr>
            <w:r w:rsidRPr="004E0343">
              <w:rPr>
                <w:sz w:val="24"/>
                <w:szCs w:val="24"/>
              </w:rPr>
              <w:t>Model partner conversation aloud and make a conversation starter sentence visible (on the board/screen). For example, “I chose to put the _____________ under the __</w:t>
            </w:r>
            <w:r w:rsidRPr="004E0343">
              <w:rPr>
                <w:sz w:val="24"/>
                <w:szCs w:val="24"/>
                <w:u w:val="single"/>
              </w:rPr>
              <w:t>lightning/power lines__</w:t>
            </w:r>
            <w:r w:rsidRPr="004E0343">
              <w:rPr>
                <w:sz w:val="24"/>
                <w:szCs w:val="24"/>
              </w:rPr>
              <w:t xml:space="preserve"> because ________.” </w:t>
            </w:r>
          </w:p>
          <w:p w14:paraId="2E5C8E8E" w14:textId="77777777" w:rsidR="004E0343" w:rsidRPr="004E0343" w:rsidRDefault="004E0343" w:rsidP="004E0343">
            <w:pPr>
              <w:pStyle w:val="NoSpacing"/>
              <w:ind w:left="144"/>
              <w:rPr>
                <w:b/>
                <w:bCs/>
                <w:i/>
                <w:iCs/>
                <w:sz w:val="24"/>
                <w:szCs w:val="24"/>
              </w:rPr>
            </w:pPr>
            <w:r w:rsidRPr="004E0343">
              <w:rPr>
                <w:sz w:val="24"/>
                <w:szCs w:val="24"/>
              </w:rPr>
              <w:t>Then model for students how to show their partner that they listened to their contribution and either agree/disagree. For example, “I also thought the _______ should go under the ____________ but I thought it should go for a different reason. I thought it should go there because ________.”</w:t>
            </w:r>
          </w:p>
          <w:p w14:paraId="2A9D7616" w14:textId="77777777" w:rsidR="004E0343" w:rsidRPr="004E0343" w:rsidRDefault="004E0343" w:rsidP="004E0343">
            <w:pPr>
              <w:pStyle w:val="NoSpacing"/>
              <w:ind w:left="144"/>
              <w:rPr>
                <w:noProof/>
                <w:sz w:val="24"/>
                <w:szCs w:val="24"/>
              </w:rPr>
            </w:pPr>
            <w:r w:rsidRPr="004E0343">
              <w:rPr>
                <w:noProof/>
                <w:sz w:val="24"/>
                <w:szCs w:val="24"/>
              </w:rPr>
              <w:t>Facilitate large group coversation using the following prompts:</w:t>
            </w:r>
          </w:p>
          <w:p w14:paraId="75C7ED5A" w14:textId="28409A6A" w:rsidR="004E0343" w:rsidRPr="004E0343" w:rsidRDefault="004E0343" w:rsidP="004E0343">
            <w:pPr>
              <w:pStyle w:val="NoSpacing"/>
              <w:numPr>
                <w:ilvl w:val="0"/>
                <w:numId w:val="12"/>
              </w:numPr>
              <w:rPr>
                <w:sz w:val="24"/>
                <w:szCs w:val="24"/>
              </w:rPr>
            </w:pPr>
            <w:r w:rsidRPr="004E0343">
              <w:rPr>
                <w:noProof/>
                <w:sz w:val="24"/>
                <w:szCs w:val="24"/>
              </w:rPr>
              <w:t xml:space="preserve">Allow volunteers to share their decisions/reasons for the phenomena shown. </w:t>
            </w:r>
          </w:p>
          <w:p w14:paraId="11E97ADA" w14:textId="77777777" w:rsidR="004E0343" w:rsidRPr="004E0343" w:rsidRDefault="004E0343" w:rsidP="004E0343">
            <w:pPr>
              <w:pStyle w:val="NoSpacing"/>
              <w:ind w:left="720"/>
              <w:rPr>
                <w:sz w:val="24"/>
                <w:szCs w:val="24"/>
              </w:rPr>
            </w:pPr>
            <w:r w:rsidRPr="004E0343">
              <w:rPr>
                <w:i/>
                <w:iCs/>
                <w:noProof/>
                <w:sz w:val="24"/>
                <w:szCs w:val="24"/>
              </w:rPr>
              <w:t xml:space="preserve">Was there anything I showed you that may have fit under both categories? </w:t>
            </w:r>
            <w:r w:rsidRPr="004E0343">
              <w:rPr>
                <w:noProof/>
                <w:sz w:val="24"/>
                <w:szCs w:val="24"/>
              </w:rPr>
              <w:t>Allow students to engage in partner conversations to make a decision, and then allow a volunteer to provide any overlapping phenomena.</w:t>
            </w:r>
          </w:p>
          <w:p w14:paraId="451AB910" w14:textId="58CDABBD" w:rsidR="004E0343" w:rsidRPr="004E0343" w:rsidRDefault="004E0343" w:rsidP="004E0343">
            <w:pPr>
              <w:pStyle w:val="NoSpacing"/>
              <w:numPr>
                <w:ilvl w:val="0"/>
                <w:numId w:val="12"/>
              </w:numPr>
              <w:rPr>
                <w:sz w:val="24"/>
                <w:szCs w:val="24"/>
              </w:rPr>
            </w:pPr>
            <w:r w:rsidRPr="004E0343">
              <w:rPr>
                <w:i/>
                <w:iCs/>
                <w:noProof/>
                <w:sz w:val="24"/>
                <w:szCs w:val="24"/>
              </w:rPr>
              <w:t>How did you decide to distinguish one category over the other?</w:t>
            </w:r>
          </w:p>
          <w:p w14:paraId="2D3A79AC" w14:textId="01097E33" w:rsidR="004E0343" w:rsidRPr="004E0343" w:rsidRDefault="004E0343" w:rsidP="004E0343">
            <w:pPr>
              <w:pStyle w:val="NoSpacing"/>
              <w:numPr>
                <w:ilvl w:val="0"/>
                <w:numId w:val="12"/>
              </w:numPr>
              <w:rPr>
                <w:sz w:val="24"/>
                <w:szCs w:val="24"/>
              </w:rPr>
            </w:pPr>
            <w:r w:rsidRPr="004E0343">
              <w:rPr>
                <w:i/>
                <w:iCs/>
                <w:noProof/>
                <w:sz w:val="24"/>
                <w:szCs w:val="24"/>
              </w:rPr>
              <w:t>Are there any words you know that may allow us to give these groups specific names?</w:t>
            </w:r>
            <w:r w:rsidRPr="004E0343">
              <w:rPr>
                <w:noProof/>
                <w:sz w:val="24"/>
                <w:szCs w:val="24"/>
              </w:rPr>
              <w:t xml:space="preserve"> Allow students to engage in partner conversations to consider this, and then allow a volunteer to provide any ideas.</w:t>
            </w:r>
          </w:p>
          <w:p w14:paraId="375A93AD" w14:textId="2A6E0826" w:rsidR="004E0343" w:rsidRPr="004E0343" w:rsidRDefault="004E0343" w:rsidP="004E0343">
            <w:pPr>
              <w:pStyle w:val="NoSpacing"/>
              <w:numPr>
                <w:ilvl w:val="0"/>
                <w:numId w:val="12"/>
              </w:numPr>
              <w:rPr>
                <w:sz w:val="24"/>
                <w:szCs w:val="24"/>
              </w:rPr>
            </w:pPr>
            <w:r w:rsidRPr="004E0343">
              <w:rPr>
                <w:i/>
                <w:iCs/>
                <w:sz w:val="24"/>
                <w:szCs w:val="24"/>
              </w:rPr>
              <w:t xml:space="preserve">There are two words people will use that might help us. The word </w:t>
            </w:r>
            <w:r w:rsidRPr="004E0343">
              <w:rPr>
                <w:b/>
                <w:bCs/>
                <w:i/>
                <w:iCs/>
                <w:sz w:val="24"/>
                <w:szCs w:val="24"/>
              </w:rPr>
              <w:t>sta</w:t>
            </w:r>
            <w:r w:rsidRPr="004E0343">
              <w:rPr>
                <w:i/>
                <w:iCs/>
                <w:sz w:val="24"/>
                <w:szCs w:val="24"/>
              </w:rPr>
              <w:t xml:space="preserve">tic, which means to </w:t>
            </w:r>
            <w:r w:rsidRPr="004E0343">
              <w:rPr>
                <w:b/>
                <w:bCs/>
                <w:i/>
                <w:iCs/>
                <w:sz w:val="24"/>
                <w:szCs w:val="24"/>
              </w:rPr>
              <w:t>stay</w:t>
            </w:r>
            <w:r w:rsidRPr="004E0343">
              <w:rPr>
                <w:i/>
                <w:iCs/>
                <w:sz w:val="24"/>
                <w:szCs w:val="24"/>
              </w:rPr>
              <w:t xml:space="preserve"> still. Then there is also the word, current, which means flowing in a definite direction, like an ocean current. </w:t>
            </w:r>
            <w:r w:rsidRPr="004E0343">
              <w:rPr>
                <w:noProof/>
                <w:sz w:val="24"/>
                <w:szCs w:val="24"/>
              </w:rPr>
              <w:t>Allow students to engage in partner conversations to consider this, and then allow a volunteer to provide their ideas.</w:t>
            </w:r>
          </w:p>
          <w:p w14:paraId="28E025AC" w14:textId="2EF8B4B8" w:rsidR="004E0343" w:rsidRPr="004E0343" w:rsidRDefault="004E0343" w:rsidP="004E0343">
            <w:pPr>
              <w:pStyle w:val="NoSpacing"/>
              <w:numPr>
                <w:ilvl w:val="0"/>
                <w:numId w:val="12"/>
              </w:numPr>
              <w:rPr>
                <w:sz w:val="24"/>
                <w:szCs w:val="24"/>
              </w:rPr>
            </w:pPr>
            <w:r w:rsidRPr="004E0343">
              <w:rPr>
                <w:sz w:val="24"/>
                <w:szCs w:val="24"/>
              </w:rPr>
              <w:t>If students have not already indicated that one category occurs naturally and the other is human engineered, th</w:t>
            </w:r>
            <w:r>
              <w:rPr>
                <w:sz w:val="24"/>
                <w:szCs w:val="24"/>
              </w:rPr>
              <w:t>e</w:t>
            </w:r>
            <w:r w:rsidRPr="004E0343">
              <w:rPr>
                <w:sz w:val="24"/>
                <w:szCs w:val="24"/>
              </w:rPr>
              <w:t xml:space="preserve">n also ask the question </w:t>
            </w:r>
            <w:r w:rsidRPr="004E0343">
              <w:rPr>
                <w:i/>
                <w:iCs/>
                <w:sz w:val="24"/>
                <w:szCs w:val="24"/>
              </w:rPr>
              <w:t>If we need to distinguish between one naturally occurring and one engineered by humans, which group would be labeled accordingly?</w:t>
            </w:r>
          </w:p>
          <w:p w14:paraId="256AE1A6" w14:textId="13CB2B5B" w:rsidR="004E0343" w:rsidRPr="00574EFE" w:rsidRDefault="00574EFE" w:rsidP="00574EFE">
            <w:pPr>
              <w:spacing w:after="0"/>
              <w:rPr>
                <w:b/>
                <w:bCs/>
                <w:sz w:val="24"/>
                <w:szCs w:val="24"/>
              </w:rPr>
            </w:pPr>
            <w:r>
              <w:rPr>
                <w:b/>
                <w:bCs/>
                <w:sz w:val="24"/>
                <w:szCs w:val="24"/>
              </w:rPr>
              <w:t xml:space="preserve">Closure:  Have students to state if they choose to make any changes to their chart and why or why not.  Have students explain why they maintain the decisions on their </w:t>
            </w:r>
            <w:r w:rsidR="00F93533">
              <w:rPr>
                <w:b/>
                <w:bCs/>
                <w:sz w:val="24"/>
                <w:szCs w:val="24"/>
              </w:rPr>
              <w:t>chart.</w:t>
            </w:r>
          </w:p>
        </w:tc>
      </w:tr>
      <w:tr w:rsidR="00C0159D" w:rsidRPr="004A4621" w14:paraId="722B992A" w14:textId="77777777" w:rsidTr="001438B5">
        <w:trPr>
          <w:trHeight w:val="462"/>
        </w:trPr>
        <w:tc>
          <w:tcPr>
            <w:tcW w:w="820" w:type="dxa"/>
            <w:shd w:val="clear" w:color="auto" w:fill="auto"/>
            <w:tcMar>
              <w:top w:w="105" w:type="dxa"/>
              <w:left w:w="105" w:type="dxa"/>
              <w:bottom w:w="105" w:type="dxa"/>
              <w:right w:w="105" w:type="dxa"/>
            </w:tcMar>
            <w:vAlign w:val="center"/>
          </w:tcPr>
          <w:p w14:paraId="349C4F77"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t>Day 3</w:t>
            </w:r>
          </w:p>
        </w:tc>
        <w:tc>
          <w:tcPr>
            <w:tcW w:w="9270" w:type="dxa"/>
            <w:shd w:val="clear" w:color="auto" w:fill="auto"/>
            <w:vAlign w:val="center"/>
          </w:tcPr>
          <w:p w14:paraId="1D1AC45A" w14:textId="48CE45EE" w:rsidR="00C0159D" w:rsidRDefault="009338B1" w:rsidP="009338B1">
            <w:pPr>
              <w:pStyle w:val="Default"/>
              <w:rPr>
                <w:rFonts w:asciiTheme="minorHAnsi" w:hAnsiTheme="minorHAnsi" w:cstheme="minorHAnsi"/>
                <w:b/>
                <w:bCs/>
              </w:rPr>
            </w:pPr>
            <w:r>
              <w:rPr>
                <w:rFonts w:asciiTheme="minorHAnsi" w:hAnsiTheme="minorHAnsi" w:cstheme="minorHAnsi"/>
                <w:b/>
                <w:bCs/>
              </w:rPr>
              <w:t xml:space="preserve">Topic: </w:t>
            </w:r>
            <w:r w:rsidR="00F93533">
              <w:rPr>
                <w:rFonts w:asciiTheme="minorHAnsi" w:hAnsiTheme="minorHAnsi" w:cstheme="minorHAnsi"/>
                <w:b/>
                <w:bCs/>
              </w:rPr>
              <w:t>Electricity and Magnetism</w:t>
            </w:r>
          </w:p>
          <w:p w14:paraId="328819F7" w14:textId="77777777" w:rsidR="009338B1" w:rsidRDefault="009338B1" w:rsidP="009338B1">
            <w:pPr>
              <w:pStyle w:val="Default"/>
              <w:rPr>
                <w:rFonts w:asciiTheme="minorHAnsi" w:hAnsiTheme="minorHAnsi" w:cstheme="minorHAnsi"/>
                <w:b/>
                <w:bCs/>
              </w:rPr>
            </w:pPr>
          </w:p>
          <w:p w14:paraId="2CAD06E0" w14:textId="57078AC5" w:rsidR="009338B1" w:rsidRDefault="009338B1" w:rsidP="009338B1">
            <w:pPr>
              <w:pStyle w:val="Default"/>
              <w:rPr>
                <w:rFonts w:asciiTheme="minorHAnsi" w:hAnsiTheme="minorHAnsi" w:cstheme="minorHAnsi"/>
                <w:b/>
                <w:bCs/>
              </w:rPr>
            </w:pPr>
            <w:r>
              <w:rPr>
                <w:rFonts w:asciiTheme="minorHAnsi" w:hAnsiTheme="minorHAnsi" w:cstheme="minorHAnsi"/>
                <w:b/>
                <w:bCs/>
              </w:rPr>
              <w:t xml:space="preserve">Learning Target:  </w:t>
            </w:r>
            <w:r w:rsidR="00F93533">
              <w:rPr>
                <w:rFonts w:asciiTheme="minorHAnsi" w:hAnsiTheme="minorHAnsi" w:cstheme="minorHAnsi"/>
                <w:b/>
                <w:bCs/>
              </w:rPr>
              <w:t>I can use investigations to explain the relationship between electricity and magnetism.</w:t>
            </w:r>
          </w:p>
          <w:p w14:paraId="48F00EF4" w14:textId="0E7A3169" w:rsidR="009338B1" w:rsidRDefault="009338B1" w:rsidP="009338B1">
            <w:pPr>
              <w:pStyle w:val="Default"/>
              <w:rPr>
                <w:rFonts w:asciiTheme="minorHAnsi" w:hAnsiTheme="minorHAnsi" w:cstheme="minorHAnsi"/>
              </w:rPr>
            </w:pPr>
            <w:r>
              <w:rPr>
                <w:rFonts w:asciiTheme="minorHAnsi" w:hAnsiTheme="minorHAnsi" w:cstheme="minorHAnsi"/>
                <w:b/>
                <w:bCs/>
              </w:rPr>
              <w:lastRenderedPageBreak/>
              <w:t xml:space="preserve">Phenomenon:  </w:t>
            </w:r>
            <w:r w:rsidR="00F93533">
              <w:rPr>
                <w:rFonts w:asciiTheme="minorHAnsi" w:hAnsiTheme="minorHAnsi" w:cstheme="minorHAnsi"/>
                <w:b/>
                <w:bCs/>
              </w:rPr>
              <w:t>Lightning Bolts and Power Lines</w:t>
            </w:r>
          </w:p>
          <w:p w14:paraId="1441B80A" w14:textId="383E2077" w:rsidR="009338B1" w:rsidRDefault="009338B1" w:rsidP="009338B1">
            <w:pPr>
              <w:pStyle w:val="Default"/>
              <w:rPr>
                <w:rFonts w:asciiTheme="minorHAnsi" w:hAnsiTheme="minorHAnsi" w:cstheme="minorHAnsi"/>
              </w:rPr>
            </w:pPr>
          </w:p>
          <w:p w14:paraId="42703DFC" w14:textId="5AE2ACEC" w:rsidR="009338B1" w:rsidRDefault="00F93533" w:rsidP="009338B1">
            <w:pPr>
              <w:pStyle w:val="Default"/>
              <w:rPr>
                <w:rFonts w:asciiTheme="minorHAnsi" w:hAnsiTheme="minorHAnsi" w:cstheme="minorHAnsi"/>
              </w:rPr>
            </w:pPr>
            <w:r>
              <w:rPr>
                <w:rFonts w:asciiTheme="minorHAnsi" w:hAnsiTheme="minorHAnsi" w:cstheme="minorHAnsi"/>
              </w:rPr>
              <w:t>Review:  Teacher can discuss most important questions from previous lesson’s discussion.</w:t>
            </w:r>
          </w:p>
          <w:p w14:paraId="543BED6F" w14:textId="66AC7F8D" w:rsidR="000C671B" w:rsidRDefault="000C671B" w:rsidP="009338B1">
            <w:pPr>
              <w:pStyle w:val="Default"/>
              <w:rPr>
                <w:rFonts w:asciiTheme="minorHAnsi" w:hAnsiTheme="minorHAnsi" w:cstheme="minorHAnsi"/>
              </w:rPr>
            </w:pPr>
          </w:p>
          <w:p w14:paraId="02A6313F" w14:textId="71198A44" w:rsidR="002E7B99" w:rsidRDefault="002E7B99" w:rsidP="009338B1">
            <w:pPr>
              <w:pStyle w:val="Default"/>
              <w:rPr>
                <w:rFonts w:asciiTheme="minorHAnsi" w:hAnsiTheme="minorHAnsi" w:cstheme="minorHAnsi"/>
              </w:rPr>
            </w:pPr>
            <w:r>
              <w:rPr>
                <w:rFonts w:asciiTheme="minorHAnsi" w:hAnsiTheme="minorHAnsi" w:cstheme="minorHAnsi"/>
              </w:rPr>
              <w:t xml:space="preserve">Learning Target:  I will discover why things cling.  </w:t>
            </w:r>
          </w:p>
          <w:p w14:paraId="7BDA4E68" w14:textId="77777777" w:rsidR="002E7B99" w:rsidRDefault="002E7B99" w:rsidP="009338B1">
            <w:pPr>
              <w:pStyle w:val="Default"/>
              <w:rPr>
                <w:rFonts w:asciiTheme="minorHAnsi" w:hAnsiTheme="minorHAnsi" w:cstheme="minorHAnsi"/>
              </w:rPr>
            </w:pPr>
          </w:p>
          <w:p w14:paraId="31E57C9E" w14:textId="6D6E3B33" w:rsidR="000851CB" w:rsidRPr="000851CB" w:rsidRDefault="00F93533" w:rsidP="009338B1">
            <w:pPr>
              <w:pStyle w:val="Default"/>
              <w:rPr>
                <w:rFonts w:asciiTheme="minorHAnsi" w:hAnsiTheme="minorHAnsi" w:cstheme="minorHAnsi"/>
                <w:b/>
                <w:bCs/>
              </w:rPr>
            </w:pPr>
            <w:r>
              <w:rPr>
                <w:rFonts w:asciiTheme="minorHAnsi" w:hAnsiTheme="minorHAnsi" w:cstheme="minorHAnsi"/>
                <w:b/>
                <w:bCs/>
              </w:rPr>
              <w:t>Engage</w:t>
            </w:r>
          </w:p>
          <w:p w14:paraId="7CB88F86" w14:textId="77777777" w:rsidR="000851CB" w:rsidRDefault="000851CB" w:rsidP="009338B1">
            <w:pPr>
              <w:pStyle w:val="Default"/>
              <w:rPr>
                <w:rFonts w:asciiTheme="minorHAnsi" w:hAnsiTheme="minorHAnsi" w:cstheme="minorHAnsi"/>
              </w:rPr>
            </w:pPr>
          </w:p>
          <w:p w14:paraId="1545C906" w14:textId="36B12B65" w:rsidR="00F93533" w:rsidRPr="00F93533" w:rsidRDefault="00F93533" w:rsidP="00F93533">
            <w:pPr>
              <w:pStyle w:val="NoSpacing"/>
              <w:numPr>
                <w:ilvl w:val="0"/>
                <w:numId w:val="11"/>
              </w:numPr>
              <w:rPr>
                <w:sz w:val="24"/>
                <w:szCs w:val="24"/>
              </w:rPr>
            </w:pPr>
            <w:r w:rsidRPr="00F93533">
              <w:rPr>
                <w:sz w:val="24"/>
                <w:szCs w:val="24"/>
              </w:rPr>
              <w:t xml:space="preserve">Transition into the explore phase by providing time for students to record any questions they might have about any of the phenomena you have presented to them. Consider the use of a </w:t>
            </w:r>
            <w:proofErr w:type="spellStart"/>
            <w:r w:rsidRPr="00F93533">
              <w:rPr>
                <w:sz w:val="24"/>
                <w:szCs w:val="24"/>
              </w:rPr>
              <w:t>Jamboard</w:t>
            </w:r>
            <w:proofErr w:type="spellEnd"/>
            <w:r w:rsidRPr="00F93533">
              <w:rPr>
                <w:sz w:val="24"/>
                <w:szCs w:val="24"/>
              </w:rPr>
              <w:t>, Nearpod, etc. for students to post their questions.</w:t>
            </w:r>
          </w:p>
          <w:p w14:paraId="303A5A64" w14:textId="313D9BD0" w:rsidR="000C671B" w:rsidRPr="00F93533" w:rsidRDefault="00F93533" w:rsidP="00F93533">
            <w:pPr>
              <w:pStyle w:val="NoSpacing"/>
              <w:numPr>
                <w:ilvl w:val="0"/>
                <w:numId w:val="11"/>
              </w:numPr>
              <w:rPr>
                <w:sz w:val="24"/>
                <w:szCs w:val="24"/>
              </w:rPr>
            </w:pPr>
            <w:r w:rsidRPr="00F93533">
              <w:rPr>
                <w:sz w:val="24"/>
                <w:szCs w:val="24"/>
              </w:rPr>
              <w:t>After reading students’ questions summarize them all by saying, so one thing we are all kind of wanting to know is, “How do these things work? How do they do they happen?”</w:t>
            </w:r>
          </w:p>
          <w:p w14:paraId="59E05E73" w14:textId="0F9436F9" w:rsidR="00F93533" w:rsidRDefault="00F93533" w:rsidP="000C671B">
            <w:pPr>
              <w:autoSpaceDE w:val="0"/>
              <w:autoSpaceDN w:val="0"/>
              <w:adjustRightInd w:val="0"/>
              <w:rPr>
                <w:rFonts w:asciiTheme="minorHAnsi" w:eastAsia="Times New Roman" w:hAnsiTheme="minorHAnsi" w:cstheme="minorHAnsi"/>
                <w:sz w:val="24"/>
                <w:szCs w:val="24"/>
              </w:rPr>
            </w:pPr>
          </w:p>
          <w:p w14:paraId="2EE87F29" w14:textId="6F08745A" w:rsidR="00D264BB" w:rsidRDefault="002E7B99" w:rsidP="000C671B">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Teacher will do “Stuck Up Balloon” demonstration for the class to see and discuss.  </w:t>
            </w:r>
          </w:p>
          <w:p w14:paraId="2E10B4D0" w14:textId="77777777" w:rsidR="002E7B99" w:rsidRPr="002E7B99" w:rsidRDefault="002E7B99" w:rsidP="002E7B99">
            <w:pPr>
              <w:autoSpaceDE w:val="0"/>
              <w:autoSpaceDN w:val="0"/>
              <w:adjustRightInd w:val="0"/>
              <w:rPr>
                <w:rFonts w:asciiTheme="minorHAnsi" w:eastAsia="Times New Roman" w:hAnsiTheme="minorHAnsi" w:cstheme="minorHAnsi"/>
                <w:b/>
                <w:bCs/>
                <w:sz w:val="24"/>
                <w:szCs w:val="24"/>
                <w:u w:val="single"/>
              </w:rPr>
            </w:pPr>
            <w:r w:rsidRPr="002E7B99">
              <w:rPr>
                <w:rFonts w:asciiTheme="minorHAnsi" w:eastAsia="Times New Roman" w:hAnsiTheme="minorHAnsi" w:cstheme="minorHAnsi"/>
                <w:b/>
                <w:bCs/>
                <w:sz w:val="24"/>
                <w:szCs w:val="24"/>
                <w:u w:val="single"/>
              </w:rPr>
              <w:t>Stuck-Up Balloon</w:t>
            </w:r>
          </w:p>
          <w:p w14:paraId="51F559D1" w14:textId="77777777" w:rsidR="002E7B99" w:rsidRPr="002E7B99" w:rsidRDefault="002E7B99" w:rsidP="002E7B99">
            <w:pPr>
              <w:autoSpaceDE w:val="0"/>
              <w:autoSpaceDN w:val="0"/>
              <w:adjustRightInd w:val="0"/>
              <w:rPr>
                <w:rFonts w:asciiTheme="minorHAnsi" w:eastAsia="Times New Roman" w:hAnsiTheme="minorHAnsi" w:cstheme="minorHAnsi"/>
                <w:b/>
                <w:bCs/>
                <w:sz w:val="24"/>
                <w:szCs w:val="24"/>
              </w:rPr>
            </w:pPr>
            <w:r w:rsidRPr="002E7B99">
              <w:rPr>
                <w:rFonts w:asciiTheme="minorHAnsi" w:eastAsia="Times New Roman" w:hAnsiTheme="minorHAnsi" w:cstheme="minorHAnsi"/>
                <w:b/>
                <w:bCs/>
                <w:sz w:val="24"/>
                <w:szCs w:val="24"/>
              </w:rPr>
              <w:t>Blow up a balloon and tie the end so that the balloon stays inflated. Hold the balloon against the</w:t>
            </w:r>
          </w:p>
          <w:p w14:paraId="4C8380FD" w14:textId="77777777" w:rsidR="002E7B99" w:rsidRPr="002E7B99" w:rsidRDefault="002E7B99" w:rsidP="002E7B99">
            <w:pPr>
              <w:autoSpaceDE w:val="0"/>
              <w:autoSpaceDN w:val="0"/>
              <w:adjustRightInd w:val="0"/>
              <w:rPr>
                <w:rFonts w:asciiTheme="minorHAnsi" w:eastAsia="Times New Roman" w:hAnsiTheme="minorHAnsi" w:cstheme="minorHAnsi"/>
                <w:b/>
                <w:bCs/>
                <w:sz w:val="24"/>
                <w:szCs w:val="24"/>
              </w:rPr>
            </w:pPr>
            <w:r w:rsidRPr="002E7B99">
              <w:rPr>
                <w:rFonts w:asciiTheme="minorHAnsi" w:eastAsia="Times New Roman" w:hAnsiTheme="minorHAnsi" w:cstheme="minorHAnsi"/>
                <w:b/>
                <w:bCs/>
                <w:sz w:val="24"/>
                <w:szCs w:val="24"/>
              </w:rPr>
              <w:t>wall and see if it will stick. What happens? Briskly rub the balloon across a piece of fur or wool</w:t>
            </w:r>
          </w:p>
          <w:p w14:paraId="6BF8507C" w14:textId="77777777" w:rsidR="002E7B99" w:rsidRPr="002E7B99" w:rsidRDefault="002E7B99" w:rsidP="002E7B99">
            <w:pPr>
              <w:autoSpaceDE w:val="0"/>
              <w:autoSpaceDN w:val="0"/>
              <w:adjustRightInd w:val="0"/>
              <w:rPr>
                <w:rFonts w:asciiTheme="minorHAnsi" w:eastAsia="Times New Roman" w:hAnsiTheme="minorHAnsi" w:cstheme="minorHAnsi"/>
                <w:b/>
                <w:bCs/>
                <w:sz w:val="24"/>
                <w:szCs w:val="24"/>
              </w:rPr>
            </w:pPr>
            <w:r w:rsidRPr="002E7B99">
              <w:rPr>
                <w:rFonts w:asciiTheme="minorHAnsi" w:eastAsia="Times New Roman" w:hAnsiTheme="minorHAnsi" w:cstheme="minorHAnsi"/>
                <w:b/>
                <w:bCs/>
                <w:sz w:val="24"/>
                <w:szCs w:val="24"/>
              </w:rPr>
              <w:t>or even your hair (works best if your hair is clean and dry). For wool, you can use a sweater,</w:t>
            </w:r>
          </w:p>
          <w:p w14:paraId="326499DB" w14:textId="6CC8D009" w:rsidR="002E7B99" w:rsidRDefault="002E7B99" w:rsidP="002E7B99">
            <w:pPr>
              <w:autoSpaceDE w:val="0"/>
              <w:autoSpaceDN w:val="0"/>
              <w:adjustRightInd w:val="0"/>
              <w:rPr>
                <w:rFonts w:asciiTheme="minorHAnsi" w:eastAsia="Times New Roman" w:hAnsiTheme="minorHAnsi" w:cstheme="minorHAnsi"/>
                <w:b/>
                <w:bCs/>
                <w:sz w:val="24"/>
                <w:szCs w:val="24"/>
              </w:rPr>
            </w:pPr>
            <w:r w:rsidRPr="002E7B99">
              <w:rPr>
                <w:rFonts w:asciiTheme="minorHAnsi" w:eastAsia="Times New Roman" w:hAnsiTheme="minorHAnsi" w:cstheme="minorHAnsi"/>
                <w:b/>
                <w:bCs/>
                <w:sz w:val="24"/>
                <w:szCs w:val="24"/>
              </w:rPr>
              <w:t>sock, scarf, or rug. Does the balloon stay? Can you explain what happened?</w:t>
            </w:r>
          </w:p>
          <w:p w14:paraId="28D4436E" w14:textId="5EC0D27E" w:rsidR="002E7B99" w:rsidRPr="002E7B99" w:rsidRDefault="002E7B99" w:rsidP="002E7B99">
            <w:pPr>
              <w:autoSpaceDE w:val="0"/>
              <w:autoSpaceDN w:val="0"/>
              <w:adjustRightInd w:val="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Closure:  Have students review the demo and use it to answer the learning target for the lesson.</w:t>
            </w:r>
          </w:p>
        </w:tc>
      </w:tr>
      <w:tr w:rsidR="00C0159D" w:rsidRPr="00A65375" w14:paraId="53311B43" w14:textId="77777777" w:rsidTr="001438B5">
        <w:trPr>
          <w:trHeight w:val="462"/>
        </w:trPr>
        <w:tc>
          <w:tcPr>
            <w:tcW w:w="820" w:type="dxa"/>
            <w:shd w:val="clear" w:color="auto" w:fill="auto"/>
            <w:tcMar>
              <w:top w:w="105" w:type="dxa"/>
              <w:left w:w="105" w:type="dxa"/>
              <w:bottom w:w="105" w:type="dxa"/>
              <w:right w:w="105" w:type="dxa"/>
            </w:tcMar>
            <w:vAlign w:val="center"/>
          </w:tcPr>
          <w:p w14:paraId="0D9FE808"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4</w:t>
            </w:r>
          </w:p>
        </w:tc>
        <w:tc>
          <w:tcPr>
            <w:tcW w:w="9270" w:type="dxa"/>
            <w:shd w:val="clear" w:color="auto" w:fill="auto"/>
            <w:vAlign w:val="center"/>
          </w:tcPr>
          <w:p w14:paraId="074430CB" w14:textId="4BF7C3F0"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 xml:space="preserve">Topic: </w:t>
            </w:r>
            <w:r w:rsidR="002E7B99">
              <w:rPr>
                <w:rFonts w:asciiTheme="minorHAnsi" w:hAnsiTheme="minorHAnsi" w:cstheme="minorHAnsi"/>
                <w:b/>
                <w:bCs/>
              </w:rPr>
              <w:t>Electricity and Magnetism</w:t>
            </w:r>
          </w:p>
          <w:p w14:paraId="1117B959" w14:textId="77777777" w:rsidR="000851CB" w:rsidRPr="000851CB" w:rsidRDefault="000851CB" w:rsidP="000851CB">
            <w:pPr>
              <w:pStyle w:val="Default"/>
              <w:rPr>
                <w:rFonts w:asciiTheme="minorHAnsi" w:hAnsiTheme="minorHAnsi" w:cstheme="minorHAnsi"/>
                <w:b/>
                <w:bCs/>
              </w:rPr>
            </w:pPr>
          </w:p>
          <w:p w14:paraId="3C0B729D" w14:textId="6E4BE517"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 xml:space="preserve">Learning Target:  </w:t>
            </w:r>
            <w:r w:rsidR="002E7B99">
              <w:rPr>
                <w:rFonts w:asciiTheme="minorHAnsi" w:hAnsiTheme="minorHAnsi" w:cstheme="minorHAnsi"/>
                <w:b/>
                <w:bCs/>
              </w:rPr>
              <w:t>I will use investigation to explain the difference between attraction and repulsion.</w:t>
            </w:r>
          </w:p>
          <w:p w14:paraId="46E4801B" w14:textId="77777777" w:rsidR="000851CB" w:rsidRPr="000851CB" w:rsidRDefault="000851CB" w:rsidP="000851CB">
            <w:pPr>
              <w:pStyle w:val="Default"/>
              <w:rPr>
                <w:rFonts w:asciiTheme="minorHAnsi" w:hAnsiTheme="minorHAnsi" w:cstheme="minorHAnsi"/>
                <w:b/>
                <w:bCs/>
              </w:rPr>
            </w:pPr>
          </w:p>
          <w:p w14:paraId="1E38BE5D" w14:textId="18464E7D"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 xml:space="preserve">Phenomenon:  </w:t>
            </w:r>
            <w:r w:rsidR="002E7B99">
              <w:rPr>
                <w:rFonts w:asciiTheme="minorHAnsi" w:hAnsiTheme="minorHAnsi" w:cstheme="minorHAnsi"/>
                <w:b/>
                <w:bCs/>
              </w:rPr>
              <w:t>Lightning Bolts and Power Lines</w:t>
            </w:r>
            <w:r w:rsidRPr="000851CB">
              <w:rPr>
                <w:rFonts w:asciiTheme="minorHAnsi" w:hAnsiTheme="minorHAnsi" w:cstheme="minorHAnsi"/>
                <w:b/>
                <w:bCs/>
              </w:rPr>
              <w:t xml:space="preserve"> </w:t>
            </w:r>
          </w:p>
          <w:p w14:paraId="6B15524E" w14:textId="2C037BAA" w:rsidR="00054A01" w:rsidRDefault="00054A01" w:rsidP="000851CB">
            <w:pPr>
              <w:pStyle w:val="Default"/>
              <w:rPr>
                <w:rFonts w:asciiTheme="minorHAnsi" w:hAnsiTheme="minorHAnsi" w:cstheme="minorHAnsi"/>
                <w:b/>
                <w:bCs/>
              </w:rPr>
            </w:pPr>
          </w:p>
          <w:p w14:paraId="1CABF004" w14:textId="737830B3" w:rsidR="00054A01" w:rsidRDefault="00054A01" w:rsidP="000851CB">
            <w:pPr>
              <w:pStyle w:val="Default"/>
              <w:rPr>
                <w:rFonts w:asciiTheme="minorHAnsi" w:hAnsiTheme="minorHAnsi" w:cstheme="minorHAnsi"/>
              </w:rPr>
            </w:pPr>
            <w:r>
              <w:rPr>
                <w:rFonts w:asciiTheme="minorHAnsi" w:hAnsiTheme="minorHAnsi" w:cstheme="minorHAnsi"/>
              </w:rPr>
              <w:t xml:space="preserve">Review:  </w:t>
            </w:r>
            <w:r w:rsidR="004F42EF">
              <w:rPr>
                <w:rFonts w:asciiTheme="minorHAnsi" w:hAnsiTheme="minorHAnsi" w:cstheme="minorHAnsi"/>
              </w:rPr>
              <w:t>Class review their understanding about what’s happening in the lightning bolt and power lines phenomenon.  This will serve as background information to develop claims for today’s lesson.</w:t>
            </w:r>
          </w:p>
          <w:p w14:paraId="602E5093" w14:textId="6BD61415" w:rsidR="00054A01" w:rsidRDefault="00054A01" w:rsidP="000851CB">
            <w:pPr>
              <w:pStyle w:val="Default"/>
              <w:rPr>
                <w:rFonts w:asciiTheme="minorHAnsi" w:hAnsiTheme="minorHAnsi" w:cstheme="minorHAnsi"/>
              </w:rPr>
            </w:pPr>
          </w:p>
          <w:p w14:paraId="0ECD4D10" w14:textId="00A876F8" w:rsidR="00054A01" w:rsidRDefault="00054A01" w:rsidP="000851CB">
            <w:pPr>
              <w:pStyle w:val="Default"/>
              <w:rPr>
                <w:rFonts w:asciiTheme="minorHAnsi" w:hAnsiTheme="minorHAnsi" w:cstheme="minorHAnsi"/>
                <w:b/>
                <w:bCs/>
              </w:rPr>
            </w:pPr>
            <w:r>
              <w:rPr>
                <w:rFonts w:asciiTheme="minorHAnsi" w:hAnsiTheme="minorHAnsi" w:cstheme="minorHAnsi"/>
                <w:b/>
                <w:bCs/>
              </w:rPr>
              <w:t>Explore</w:t>
            </w:r>
          </w:p>
          <w:p w14:paraId="7D5FC2CD" w14:textId="77777777" w:rsidR="004F42EF" w:rsidRPr="004F42EF" w:rsidRDefault="004F42EF" w:rsidP="004F42EF">
            <w:pPr>
              <w:pStyle w:val="Default"/>
              <w:numPr>
                <w:ilvl w:val="0"/>
                <w:numId w:val="13"/>
              </w:numPr>
              <w:rPr>
                <w:rFonts w:asciiTheme="minorHAnsi" w:hAnsiTheme="minorHAnsi" w:cstheme="minorHAnsi"/>
                <w:b/>
                <w:bCs/>
              </w:rPr>
            </w:pPr>
            <w:hyperlink r:id="rId23" w:tgtFrame="_blank" w:tooltip="S5P2.3-Electricity and Magnetism-Lesson 3-Static Electricity Stations Recording Sheet.rtf" w:history="1">
              <w:r w:rsidRPr="004F42EF">
                <w:rPr>
                  <w:rStyle w:val="Hyperlink"/>
                  <w:rFonts w:asciiTheme="minorHAnsi" w:hAnsiTheme="minorHAnsi" w:cstheme="minorHAnsi"/>
                  <w:b/>
                  <w:bCs/>
                </w:rPr>
                <w:t>S5P2.3-Electricity and Magnetism-Lesson 3-Static Electricity Stations Recording Sheet</w:t>
              </w:r>
            </w:hyperlink>
          </w:p>
          <w:p w14:paraId="59E8C250" w14:textId="51735612" w:rsidR="00054A01" w:rsidRDefault="00054A01" w:rsidP="000851CB">
            <w:pPr>
              <w:pStyle w:val="Default"/>
              <w:rPr>
                <w:rFonts w:asciiTheme="minorHAnsi" w:hAnsiTheme="minorHAnsi" w:cstheme="minorHAnsi"/>
                <w:b/>
                <w:bCs/>
              </w:rPr>
            </w:pPr>
          </w:p>
          <w:p w14:paraId="604506F4" w14:textId="1E153795" w:rsidR="004F42EF" w:rsidRDefault="004F42EF" w:rsidP="000851CB">
            <w:pPr>
              <w:pStyle w:val="Default"/>
              <w:rPr>
                <w:rFonts w:asciiTheme="minorHAnsi" w:hAnsiTheme="minorHAnsi" w:cstheme="minorHAnsi"/>
              </w:rPr>
            </w:pPr>
            <w:r>
              <w:rPr>
                <w:rFonts w:asciiTheme="minorHAnsi" w:hAnsiTheme="minorHAnsi" w:cstheme="minorHAnsi"/>
              </w:rPr>
              <w:t>Teacher will go through #2-5 of the demonstrations from the above link with students completing the Lab Sheet appropriately.</w:t>
            </w:r>
          </w:p>
          <w:p w14:paraId="0DD1357C" w14:textId="72440B1B" w:rsidR="00F004D3" w:rsidRDefault="00F004D3" w:rsidP="000851CB">
            <w:pPr>
              <w:pStyle w:val="Default"/>
              <w:rPr>
                <w:rFonts w:asciiTheme="minorHAnsi" w:hAnsiTheme="minorHAnsi" w:cstheme="minorHAnsi"/>
              </w:rPr>
            </w:pPr>
          </w:p>
          <w:p w14:paraId="084B7E18" w14:textId="481A58CA" w:rsidR="00C0159D" w:rsidRPr="00F004D3" w:rsidRDefault="00F004D3" w:rsidP="00F004D3">
            <w:pPr>
              <w:pStyle w:val="Default"/>
              <w:rPr>
                <w:rFonts w:asciiTheme="minorHAnsi" w:hAnsiTheme="minorHAnsi" w:cstheme="minorHAnsi"/>
              </w:rPr>
            </w:pPr>
            <w:r w:rsidRPr="00F004D3">
              <w:rPr>
                <w:rFonts w:asciiTheme="minorHAnsi" w:hAnsiTheme="minorHAnsi" w:cstheme="minorHAnsi"/>
                <w:b/>
                <w:bCs/>
              </w:rPr>
              <w:t>Closure:</w:t>
            </w:r>
            <w:r>
              <w:rPr>
                <w:rFonts w:asciiTheme="minorHAnsi" w:hAnsiTheme="minorHAnsi" w:cstheme="minorHAnsi"/>
                <w:b/>
                <w:bCs/>
              </w:rPr>
              <w:t xml:space="preserve">  </w:t>
            </w:r>
            <w:r w:rsidR="004F42EF">
              <w:rPr>
                <w:rFonts w:asciiTheme="minorHAnsi" w:hAnsiTheme="minorHAnsi" w:cstheme="minorHAnsi"/>
              </w:rPr>
              <w:t xml:space="preserve">Students can answer the learning target amongst themselves and use today’s investigations as evidence. </w:t>
            </w:r>
          </w:p>
        </w:tc>
      </w:tr>
      <w:tr w:rsidR="004F42EF" w:rsidRPr="0076257C" w14:paraId="7AD26D4B" w14:textId="77777777" w:rsidTr="001438B5">
        <w:trPr>
          <w:trHeight w:val="462"/>
        </w:trPr>
        <w:tc>
          <w:tcPr>
            <w:tcW w:w="820" w:type="dxa"/>
            <w:shd w:val="clear" w:color="auto" w:fill="auto"/>
            <w:tcMar>
              <w:top w:w="105" w:type="dxa"/>
              <w:left w:w="105" w:type="dxa"/>
              <w:bottom w:w="105" w:type="dxa"/>
              <w:right w:w="105" w:type="dxa"/>
            </w:tcMar>
            <w:vAlign w:val="center"/>
          </w:tcPr>
          <w:p w14:paraId="1DEFAA31"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t>Day 5</w:t>
            </w:r>
          </w:p>
        </w:tc>
        <w:tc>
          <w:tcPr>
            <w:tcW w:w="9270" w:type="dxa"/>
            <w:shd w:val="clear" w:color="auto" w:fill="auto"/>
            <w:vAlign w:val="center"/>
          </w:tcPr>
          <w:p w14:paraId="046C67F0" w14:textId="77777777"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Topic: </w:t>
            </w:r>
            <w:r>
              <w:rPr>
                <w:rFonts w:asciiTheme="minorHAnsi" w:hAnsiTheme="minorHAnsi" w:cstheme="minorHAnsi"/>
                <w:b/>
                <w:bCs/>
              </w:rPr>
              <w:t>Electricity and Magnetism</w:t>
            </w:r>
          </w:p>
          <w:p w14:paraId="4DDC0D6C" w14:textId="77777777" w:rsidR="004F42EF" w:rsidRPr="000851CB" w:rsidRDefault="004F42EF" w:rsidP="004F42EF">
            <w:pPr>
              <w:pStyle w:val="Default"/>
              <w:rPr>
                <w:rFonts w:asciiTheme="minorHAnsi" w:hAnsiTheme="minorHAnsi" w:cstheme="minorHAnsi"/>
                <w:b/>
                <w:bCs/>
              </w:rPr>
            </w:pPr>
          </w:p>
          <w:p w14:paraId="0DFBBAA9" w14:textId="1D5A32FE"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Learning Target:  </w:t>
            </w:r>
            <w:r>
              <w:rPr>
                <w:rFonts w:asciiTheme="minorHAnsi" w:hAnsiTheme="minorHAnsi" w:cstheme="minorHAnsi"/>
                <w:b/>
                <w:bCs/>
              </w:rPr>
              <w:t xml:space="preserve">I will use investigation to explain the </w:t>
            </w:r>
            <w:r>
              <w:rPr>
                <w:rFonts w:asciiTheme="minorHAnsi" w:hAnsiTheme="minorHAnsi" w:cstheme="minorHAnsi"/>
                <w:b/>
                <w:bCs/>
              </w:rPr>
              <w:t>effects of the build-up and release of static electricity.</w:t>
            </w:r>
          </w:p>
          <w:p w14:paraId="0D349162" w14:textId="77777777" w:rsidR="004F42EF" w:rsidRPr="000851CB" w:rsidRDefault="004F42EF" w:rsidP="004F42EF">
            <w:pPr>
              <w:pStyle w:val="Default"/>
              <w:rPr>
                <w:rFonts w:asciiTheme="minorHAnsi" w:hAnsiTheme="minorHAnsi" w:cstheme="minorHAnsi"/>
                <w:b/>
                <w:bCs/>
              </w:rPr>
            </w:pPr>
          </w:p>
          <w:p w14:paraId="34BA019E" w14:textId="77777777"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Phenomenon:  </w:t>
            </w:r>
            <w:r>
              <w:rPr>
                <w:rFonts w:asciiTheme="minorHAnsi" w:hAnsiTheme="minorHAnsi" w:cstheme="minorHAnsi"/>
                <w:b/>
                <w:bCs/>
              </w:rPr>
              <w:t>Lightning Bolts and Power Lines</w:t>
            </w:r>
            <w:r w:rsidRPr="000851CB">
              <w:rPr>
                <w:rFonts w:asciiTheme="minorHAnsi" w:hAnsiTheme="minorHAnsi" w:cstheme="minorHAnsi"/>
                <w:b/>
                <w:bCs/>
              </w:rPr>
              <w:t xml:space="preserve"> </w:t>
            </w:r>
          </w:p>
          <w:p w14:paraId="5EDCD9E5" w14:textId="77777777" w:rsidR="004F42EF" w:rsidRDefault="004F42EF" w:rsidP="004F42EF">
            <w:pPr>
              <w:pStyle w:val="Default"/>
              <w:rPr>
                <w:rFonts w:asciiTheme="minorHAnsi" w:hAnsiTheme="minorHAnsi" w:cstheme="minorHAnsi"/>
                <w:b/>
                <w:bCs/>
              </w:rPr>
            </w:pPr>
          </w:p>
          <w:p w14:paraId="59A01BAD" w14:textId="77777777" w:rsidR="004F42EF" w:rsidRDefault="004F42EF" w:rsidP="004F42EF">
            <w:pPr>
              <w:pStyle w:val="Default"/>
              <w:rPr>
                <w:rFonts w:asciiTheme="minorHAnsi" w:hAnsiTheme="minorHAnsi" w:cstheme="minorHAnsi"/>
              </w:rPr>
            </w:pPr>
            <w:r>
              <w:rPr>
                <w:rFonts w:asciiTheme="minorHAnsi" w:hAnsiTheme="minorHAnsi" w:cstheme="minorHAnsi"/>
              </w:rPr>
              <w:t>Review:  Class review their understanding about what’s happening in the lightning bolt and power lines phenomenon.  This will serve as background information to develop claims for today’s lesson.</w:t>
            </w:r>
          </w:p>
          <w:p w14:paraId="6E52B4DB" w14:textId="77777777" w:rsidR="004F42EF" w:rsidRDefault="004F42EF" w:rsidP="004F42EF">
            <w:pPr>
              <w:pStyle w:val="Default"/>
              <w:rPr>
                <w:rFonts w:asciiTheme="minorHAnsi" w:hAnsiTheme="minorHAnsi" w:cstheme="minorHAnsi"/>
              </w:rPr>
            </w:pPr>
          </w:p>
          <w:p w14:paraId="75F11CCF" w14:textId="77777777" w:rsidR="004F42EF" w:rsidRDefault="004F42EF" w:rsidP="004F42EF">
            <w:pPr>
              <w:pStyle w:val="Default"/>
              <w:rPr>
                <w:rFonts w:asciiTheme="minorHAnsi" w:hAnsiTheme="minorHAnsi" w:cstheme="minorHAnsi"/>
                <w:b/>
                <w:bCs/>
              </w:rPr>
            </w:pPr>
            <w:r>
              <w:rPr>
                <w:rFonts w:asciiTheme="minorHAnsi" w:hAnsiTheme="minorHAnsi" w:cstheme="minorHAnsi"/>
                <w:b/>
                <w:bCs/>
              </w:rPr>
              <w:t>Explore</w:t>
            </w:r>
          </w:p>
          <w:p w14:paraId="3DEB16BA" w14:textId="77777777" w:rsidR="004F42EF" w:rsidRPr="004F42EF" w:rsidRDefault="004F42EF" w:rsidP="004F42EF">
            <w:pPr>
              <w:pStyle w:val="Default"/>
              <w:numPr>
                <w:ilvl w:val="0"/>
                <w:numId w:val="13"/>
              </w:numPr>
              <w:rPr>
                <w:rFonts w:asciiTheme="minorHAnsi" w:hAnsiTheme="minorHAnsi" w:cstheme="minorHAnsi"/>
                <w:b/>
                <w:bCs/>
              </w:rPr>
            </w:pPr>
            <w:hyperlink r:id="rId24" w:tgtFrame="_blank" w:tooltip="S5P2.3-Electricity and Magnetism-Lesson 3-Static Electricity Stations Recording Sheet.rtf" w:history="1">
              <w:r w:rsidRPr="004F42EF">
                <w:rPr>
                  <w:rStyle w:val="Hyperlink"/>
                  <w:rFonts w:asciiTheme="minorHAnsi" w:hAnsiTheme="minorHAnsi" w:cstheme="minorHAnsi"/>
                  <w:b/>
                  <w:bCs/>
                </w:rPr>
                <w:t>S5P2.3-Electricity and Magnetism-Lesson 3-Static Electricity Stations Recording Sheet</w:t>
              </w:r>
            </w:hyperlink>
          </w:p>
          <w:p w14:paraId="7ED3BC34" w14:textId="77777777" w:rsidR="004F42EF" w:rsidRDefault="004F42EF" w:rsidP="004F42EF">
            <w:pPr>
              <w:pStyle w:val="Default"/>
              <w:rPr>
                <w:rFonts w:asciiTheme="minorHAnsi" w:hAnsiTheme="minorHAnsi" w:cstheme="minorHAnsi"/>
                <w:b/>
                <w:bCs/>
              </w:rPr>
            </w:pPr>
          </w:p>
          <w:p w14:paraId="1BE8008B" w14:textId="711F60E8" w:rsidR="004F42EF" w:rsidRDefault="004F42EF" w:rsidP="004F42EF">
            <w:pPr>
              <w:pStyle w:val="Default"/>
              <w:rPr>
                <w:rFonts w:asciiTheme="minorHAnsi" w:hAnsiTheme="minorHAnsi" w:cstheme="minorHAnsi"/>
              </w:rPr>
            </w:pPr>
            <w:r>
              <w:rPr>
                <w:rFonts w:asciiTheme="minorHAnsi" w:hAnsiTheme="minorHAnsi" w:cstheme="minorHAnsi"/>
              </w:rPr>
              <w:t>Teacher will go through #</w:t>
            </w:r>
            <w:r>
              <w:rPr>
                <w:rFonts w:asciiTheme="minorHAnsi" w:hAnsiTheme="minorHAnsi" w:cstheme="minorHAnsi"/>
              </w:rPr>
              <w:t>6-9</w:t>
            </w:r>
            <w:r>
              <w:rPr>
                <w:rFonts w:asciiTheme="minorHAnsi" w:hAnsiTheme="minorHAnsi" w:cstheme="minorHAnsi"/>
              </w:rPr>
              <w:t xml:space="preserve"> of the demonstrations from the above link with students completing the Lab Sheet appropriately.</w:t>
            </w:r>
          </w:p>
          <w:p w14:paraId="2E698C78" w14:textId="77777777" w:rsidR="004F42EF" w:rsidRDefault="004F42EF" w:rsidP="004F42EF">
            <w:pPr>
              <w:pStyle w:val="Default"/>
              <w:rPr>
                <w:rFonts w:asciiTheme="minorHAnsi" w:hAnsiTheme="minorHAnsi" w:cstheme="minorHAnsi"/>
              </w:rPr>
            </w:pPr>
          </w:p>
          <w:p w14:paraId="66FFB512" w14:textId="223EA55F" w:rsidR="004F42EF" w:rsidRPr="0076257C" w:rsidRDefault="004F42EF" w:rsidP="004F42EF">
            <w:pPr>
              <w:spacing w:after="0"/>
              <w:rPr>
                <w:rFonts w:asciiTheme="minorHAnsi" w:hAnsiTheme="minorHAnsi" w:cstheme="minorHAnsi"/>
                <w:b/>
                <w:sz w:val="20"/>
                <w:szCs w:val="20"/>
              </w:rPr>
            </w:pPr>
            <w:r w:rsidRPr="00F004D3">
              <w:rPr>
                <w:rFonts w:asciiTheme="minorHAnsi" w:hAnsiTheme="minorHAnsi" w:cstheme="minorHAnsi"/>
                <w:b/>
                <w:bCs/>
              </w:rPr>
              <w:t>Closure:</w:t>
            </w:r>
            <w:r>
              <w:rPr>
                <w:rFonts w:asciiTheme="minorHAnsi" w:hAnsiTheme="minorHAnsi" w:cstheme="minorHAnsi"/>
                <w:b/>
                <w:bCs/>
              </w:rPr>
              <w:t xml:space="preserve">  </w:t>
            </w:r>
            <w:r>
              <w:rPr>
                <w:rFonts w:asciiTheme="minorHAnsi" w:hAnsiTheme="minorHAnsi" w:cstheme="minorHAnsi"/>
              </w:rPr>
              <w:t xml:space="preserve">Students can answer the learning target amongst themselves and use today’s investigations as evidence. </w:t>
            </w:r>
          </w:p>
        </w:tc>
      </w:tr>
      <w:tr w:rsidR="004F42EF" w:rsidRPr="007B26BB" w14:paraId="244093D8" w14:textId="77777777" w:rsidTr="001438B5">
        <w:trPr>
          <w:trHeight w:val="462"/>
        </w:trPr>
        <w:tc>
          <w:tcPr>
            <w:tcW w:w="820" w:type="dxa"/>
            <w:shd w:val="clear" w:color="auto" w:fill="auto"/>
            <w:tcMar>
              <w:top w:w="105" w:type="dxa"/>
              <w:left w:w="105" w:type="dxa"/>
              <w:bottom w:w="105" w:type="dxa"/>
              <w:right w:w="105" w:type="dxa"/>
            </w:tcMar>
            <w:vAlign w:val="center"/>
          </w:tcPr>
          <w:p w14:paraId="75B7DCD0"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t>Day 6</w:t>
            </w:r>
          </w:p>
        </w:tc>
        <w:tc>
          <w:tcPr>
            <w:tcW w:w="9270" w:type="dxa"/>
            <w:shd w:val="clear" w:color="auto" w:fill="auto"/>
            <w:vAlign w:val="center"/>
          </w:tcPr>
          <w:p w14:paraId="4FF58131" w14:textId="61CD3CD7"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Topic: </w:t>
            </w:r>
            <w:r w:rsidR="00210D46">
              <w:rPr>
                <w:rFonts w:asciiTheme="minorHAnsi" w:hAnsiTheme="minorHAnsi" w:cstheme="minorHAnsi"/>
                <w:b/>
                <w:bCs/>
              </w:rPr>
              <w:t>Electricity and Magnetism</w:t>
            </w:r>
          </w:p>
          <w:p w14:paraId="186A025B" w14:textId="77777777" w:rsidR="004F42EF" w:rsidRPr="000851CB" w:rsidRDefault="004F42EF" w:rsidP="004F42EF">
            <w:pPr>
              <w:pStyle w:val="Default"/>
              <w:rPr>
                <w:rFonts w:asciiTheme="minorHAnsi" w:hAnsiTheme="minorHAnsi" w:cstheme="minorHAnsi"/>
                <w:b/>
                <w:bCs/>
              </w:rPr>
            </w:pPr>
          </w:p>
          <w:p w14:paraId="35E91076" w14:textId="6C3C1C6E"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Learning Target:  </w:t>
            </w:r>
            <w:r w:rsidR="00210D46">
              <w:rPr>
                <w:rFonts w:asciiTheme="minorHAnsi" w:hAnsiTheme="minorHAnsi" w:cstheme="minorHAnsi"/>
                <w:b/>
                <w:bCs/>
              </w:rPr>
              <w:t>I will explain how to build an electromagnet and increase its strength.</w:t>
            </w:r>
          </w:p>
          <w:p w14:paraId="49294992" w14:textId="77777777" w:rsidR="004F42EF" w:rsidRPr="000851CB" w:rsidRDefault="004F42EF" w:rsidP="004F42EF">
            <w:pPr>
              <w:pStyle w:val="Default"/>
              <w:rPr>
                <w:rFonts w:asciiTheme="minorHAnsi" w:hAnsiTheme="minorHAnsi" w:cstheme="minorHAnsi"/>
                <w:b/>
                <w:bCs/>
              </w:rPr>
            </w:pPr>
          </w:p>
          <w:p w14:paraId="1E563AEB" w14:textId="1415F1F1" w:rsidR="004F42EF" w:rsidRDefault="004F42EF" w:rsidP="004F42EF">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Phenomenon:  </w:t>
            </w:r>
            <w:r w:rsidR="00210D46">
              <w:rPr>
                <w:rFonts w:asciiTheme="minorHAnsi" w:hAnsiTheme="minorHAnsi" w:cstheme="minorHAnsi"/>
                <w:b/>
                <w:bCs/>
                <w:sz w:val="24"/>
                <w:szCs w:val="24"/>
              </w:rPr>
              <w:t>Teacher creating an electromagnet as a demo using the following link:</w:t>
            </w:r>
          </w:p>
          <w:p w14:paraId="40783589" w14:textId="77777777" w:rsidR="00210D46" w:rsidRPr="00C87F2A" w:rsidRDefault="00210D46" w:rsidP="00210D46">
            <w:pPr>
              <w:pStyle w:val="NormalWeb"/>
              <w:shd w:val="clear" w:color="auto" w:fill="FFFFFF"/>
              <w:spacing w:after="225"/>
              <w:rPr>
                <w:rFonts w:asciiTheme="majorHAnsi" w:hAnsiTheme="majorHAnsi" w:cstheme="majorHAnsi"/>
                <w:color w:val="252529"/>
                <w:sz w:val="22"/>
                <w:szCs w:val="22"/>
              </w:rPr>
            </w:pPr>
            <w:hyperlink r:id="rId25" w:tgtFrame="_blank" w:tooltip="S5P2.3-Electricity and Magnetism-Lesson 2-Magic Magnets Lab.docx" w:history="1">
              <w:r w:rsidRPr="00C87F2A">
                <w:rPr>
                  <w:rStyle w:val="Hyperlink"/>
                  <w:rFonts w:asciiTheme="majorHAnsi" w:hAnsiTheme="majorHAnsi" w:cstheme="majorHAnsi"/>
                  <w:sz w:val="22"/>
                  <w:szCs w:val="22"/>
                </w:rPr>
                <w:t>S5P2.3-Electricity and Magnetism-Lesson 2-Magic Magnets Lab</w:t>
              </w:r>
            </w:hyperlink>
          </w:p>
          <w:p w14:paraId="60E70498" w14:textId="441923B7" w:rsidR="004F42EF" w:rsidRDefault="00BD0B50" w:rsidP="004F42EF">
            <w:pPr>
              <w:spacing w:after="0"/>
              <w:rPr>
                <w:rFonts w:asciiTheme="minorHAnsi" w:hAnsiTheme="minorHAnsi" w:cstheme="minorHAnsi"/>
                <w:sz w:val="24"/>
                <w:szCs w:val="24"/>
              </w:rPr>
            </w:pPr>
            <w:r>
              <w:rPr>
                <w:rFonts w:asciiTheme="minorHAnsi" w:hAnsiTheme="minorHAnsi" w:cstheme="minorHAnsi"/>
                <w:sz w:val="24"/>
                <w:szCs w:val="24"/>
              </w:rPr>
              <w:t xml:space="preserve">Review:  Students review the relationship between electricity and magnetism </w:t>
            </w:r>
          </w:p>
          <w:p w14:paraId="137C0DA8" w14:textId="77777777" w:rsidR="00BD0B50" w:rsidRDefault="00BD0B50" w:rsidP="004F42EF">
            <w:pPr>
              <w:spacing w:after="0"/>
              <w:rPr>
                <w:rFonts w:asciiTheme="minorHAnsi" w:hAnsiTheme="minorHAnsi" w:cstheme="minorHAnsi"/>
                <w:sz w:val="24"/>
                <w:szCs w:val="24"/>
              </w:rPr>
            </w:pPr>
          </w:p>
          <w:p w14:paraId="71476298" w14:textId="7F005A48" w:rsidR="004F42EF" w:rsidRDefault="004F42EF" w:rsidP="004F42EF">
            <w:pPr>
              <w:spacing w:after="0"/>
              <w:rPr>
                <w:rFonts w:asciiTheme="minorHAnsi" w:hAnsiTheme="minorHAnsi" w:cstheme="minorHAnsi"/>
                <w:b/>
                <w:bCs/>
                <w:sz w:val="24"/>
                <w:szCs w:val="24"/>
              </w:rPr>
            </w:pPr>
            <w:r>
              <w:rPr>
                <w:rFonts w:asciiTheme="minorHAnsi" w:hAnsiTheme="minorHAnsi" w:cstheme="minorHAnsi"/>
                <w:b/>
                <w:bCs/>
                <w:sz w:val="24"/>
                <w:szCs w:val="24"/>
              </w:rPr>
              <w:t>Explain</w:t>
            </w:r>
            <w:r w:rsidR="00BD0B50">
              <w:rPr>
                <w:rFonts w:asciiTheme="minorHAnsi" w:hAnsiTheme="minorHAnsi" w:cstheme="minorHAnsi"/>
                <w:b/>
                <w:bCs/>
                <w:sz w:val="24"/>
                <w:szCs w:val="24"/>
              </w:rPr>
              <w:t>:  Students complete the chart that accompanies the demo in the following link:</w:t>
            </w:r>
          </w:p>
          <w:p w14:paraId="53CD16F9" w14:textId="77777777" w:rsidR="00BD0B50" w:rsidRPr="00C87F2A" w:rsidRDefault="00BD0B50" w:rsidP="00BD0B50">
            <w:pPr>
              <w:pStyle w:val="NormalWeb"/>
              <w:shd w:val="clear" w:color="auto" w:fill="FFFFFF"/>
              <w:spacing w:after="225"/>
              <w:rPr>
                <w:rFonts w:asciiTheme="majorHAnsi" w:hAnsiTheme="majorHAnsi" w:cstheme="majorHAnsi"/>
                <w:color w:val="252529"/>
                <w:sz w:val="22"/>
                <w:szCs w:val="22"/>
              </w:rPr>
            </w:pPr>
            <w:hyperlink r:id="rId26" w:tgtFrame="_blank" w:tooltip="S5P2.3-Electricity and Magnetism-Lesson 2-Magic Magnets Lab.docx" w:history="1">
              <w:r w:rsidRPr="00C87F2A">
                <w:rPr>
                  <w:rStyle w:val="Hyperlink"/>
                  <w:rFonts w:asciiTheme="majorHAnsi" w:hAnsiTheme="majorHAnsi" w:cstheme="majorHAnsi"/>
                  <w:sz w:val="22"/>
                  <w:szCs w:val="22"/>
                </w:rPr>
                <w:t>S5P2.3-Electricity and Magnetism-Lesson 2-Magic Magnets Lab</w:t>
              </w:r>
            </w:hyperlink>
          </w:p>
          <w:p w14:paraId="7F70C4F3" w14:textId="1ED251C8" w:rsidR="004F42EF" w:rsidRPr="007D525C" w:rsidRDefault="00BD0B50" w:rsidP="004F42EF">
            <w:pPr>
              <w:spacing w:after="0"/>
              <w:rPr>
                <w:rFonts w:asciiTheme="minorHAnsi" w:hAnsiTheme="minorHAnsi" w:cstheme="minorHAnsi"/>
                <w:sz w:val="20"/>
                <w:szCs w:val="20"/>
              </w:rPr>
            </w:pPr>
            <w:r>
              <w:rPr>
                <w:rFonts w:asciiTheme="minorHAnsi" w:hAnsiTheme="minorHAnsi" w:cstheme="minorHAnsi"/>
                <w:b/>
                <w:bCs/>
                <w:sz w:val="24"/>
                <w:szCs w:val="24"/>
              </w:rPr>
              <w:lastRenderedPageBreak/>
              <w:t xml:space="preserve">Closure:  Students discuss </w:t>
            </w:r>
            <w:r w:rsidRPr="00BD0B50">
              <w:rPr>
                <w:rFonts w:asciiTheme="minorHAnsi" w:hAnsiTheme="minorHAnsi" w:cstheme="minorHAnsi"/>
                <w:b/>
                <w:bCs/>
                <w:sz w:val="24"/>
                <w:szCs w:val="24"/>
              </w:rPr>
              <w:t xml:space="preserve">how changing the number of coils or battery size affects how many </w:t>
            </w:r>
            <w:proofErr w:type="gramStart"/>
            <w:r w:rsidRPr="00BD0B50">
              <w:rPr>
                <w:rFonts w:asciiTheme="minorHAnsi" w:hAnsiTheme="minorHAnsi" w:cstheme="minorHAnsi"/>
                <w:b/>
                <w:bCs/>
                <w:sz w:val="24"/>
                <w:szCs w:val="24"/>
              </w:rPr>
              <w:t>paper</w:t>
            </w:r>
            <w:proofErr w:type="gramEnd"/>
            <w:r w:rsidRPr="00BD0B50">
              <w:rPr>
                <w:rFonts w:asciiTheme="minorHAnsi" w:hAnsiTheme="minorHAnsi" w:cstheme="minorHAnsi"/>
                <w:b/>
                <w:bCs/>
                <w:sz w:val="24"/>
                <w:szCs w:val="24"/>
              </w:rPr>
              <w:t xml:space="preserve"> clips the electromagnet could pick up.</w:t>
            </w:r>
          </w:p>
        </w:tc>
      </w:tr>
      <w:tr w:rsidR="004F42EF" w:rsidRPr="00093215" w14:paraId="0C5244C9" w14:textId="77777777" w:rsidTr="001438B5">
        <w:trPr>
          <w:trHeight w:val="462"/>
        </w:trPr>
        <w:tc>
          <w:tcPr>
            <w:tcW w:w="820" w:type="dxa"/>
            <w:shd w:val="clear" w:color="auto" w:fill="auto"/>
            <w:tcMar>
              <w:top w:w="105" w:type="dxa"/>
              <w:left w:w="105" w:type="dxa"/>
              <w:bottom w:w="105" w:type="dxa"/>
              <w:right w:w="105" w:type="dxa"/>
            </w:tcMar>
            <w:vAlign w:val="center"/>
          </w:tcPr>
          <w:p w14:paraId="5C7478CB"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7</w:t>
            </w:r>
          </w:p>
        </w:tc>
        <w:tc>
          <w:tcPr>
            <w:tcW w:w="9270" w:type="dxa"/>
            <w:shd w:val="clear" w:color="auto" w:fill="auto"/>
            <w:vAlign w:val="center"/>
          </w:tcPr>
          <w:p w14:paraId="5EC04657" w14:textId="3CB38810" w:rsidR="004F42EF" w:rsidRDefault="004F42EF" w:rsidP="004F42EF">
            <w:pPr>
              <w:pStyle w:val="Default"/>
              <w:rPr>
                <w:rFonts w:asciiTheme="minorHAnsi" w:hAnsiTheme="minorHAnsi" w:cstheme="minorHAnsi"/>
                <w:b/>
                <w:bCs/>
              </w:rPr>
            </w:pPr>
            <w:r>
              <w:rPr>
                <w:rFonts w:asciiTheme="minorHAnsi" w:hAnsiTheme="minorHAnsi" w:cstheme="minorHAnsi"/>
                <w:sz w:val="20"/>
                <w:szCs w:val="20"/>
              </w:rPr>
              <w:t xml:space="preserve"> </w:t>
            </w:r>
            <w:r w:rsidRPr="000851CB">
              <w:rPr>
                <w:rFonts w:asciiTheme="minorHAnsi" w:hAnsiTheme="minorHAnsi" w:cstheme="minorHAnsi"/>
                <w:b/>
                <w:bCs/>
              </w:rPr>
              <w:t xml:space="preserve">Topic: </w:t>
            </w:r>
            <w:r w:rsidR="00BD0B50">
              <w:rPr>
                <w:rFonts w:asciiTheme="minorHAnsi" w:hAnsiTheme="minorHAnsi" w:cstheme="minorHAnsi"/>
                <w:b/>
                <w:bCs/>
              </w:rPr>
              <w:t>Magnetic Fields</w:t>
            </w:r>
          </w:p>
          <w:p w14:paraId="1157563E" w14:textId="77777777" w:rsidR="004F42EF" w:rsidRPr="000851CB" w:rsidRDefault="004F42EF" w:rsidP="004F42EF">
            <w:pPr>
              <w:pStyle w:val="Default"/>
              <w:rPr>
                <w:rFonts w:asciiTheme="minorHAnsi" w:hAnsiTheme="minorHAnsi" w:cstheme="minorHAnsi"/>
                <w:b/>
                <w:bCs/>
              </w:rPr>
            </w:pPr>
          </w:p>
          <w:p w14:paraId="5E944BCF" w14:textId="291DF5EF"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Learning Target:  I can </w:t>
            </w:r>
            <w:r w:rsidR="00BD0B50">
              <w:rPr>
                <w:rFonts w:asciiTheme="minorHAnsi" w:hAnsiTheme="minorHAnsi" w:cstheme="minorHAnsi"/>
                <w:b/>
                <w:bCs/>
              </w:rPr>
              <w:t xml:space="preserve">develop testable questions about a magnetic field from the lesson’s phenomenon.  </w:t>
            </w:r>
          </w:p>
          <w:p w14:paraId="7A2D2261" w14:textId="77777777" w:rsidR="004F42EF" w:rsidRPr="000851CB" w:rsidRDefault="004F42EF" w:rsidP="004F42EF">
            <w:pPr>
              <w:pStyle w:val="Default"/>
              <w:rPr>
                <w:rFonts w:asciiTheme="minorHAnsi" w:hAnsiTheme="minorHAnsi" w:cstheme="minorHAnsi"/>
                <w:b/>
                <w:bCs/>
              </w:rPr>
            </w:pPr>
          </w:p>
          <w:p w14:paraId="3CAD0968" w14:textId="77777777" w:rsidR="00BD0B50" w:rsidRDefault="004F42EF" w:rsidP="004F42EF">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Phenomenon: </w:t>
            </w:r>
          </w:p>
          <w:p w14:paraId="573545AE" w14:textId="6E7FECD1" w:rsidR="004F42EF" w:rsidRDefault="004F42EF" w:rsidP="004F42EF">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 </w:t>
            </w:r>
            <w:r w:rsidR="00BD0B50">
              <w:rPr>
                <w:noProof/>
                <w:sz w:val="20"/>
                <w:szCs w:val="20"/>
              </w:rPr>
              <w:drawing>
                <wp:inline distT="0" distB="0" distL="0" distR="0" wp14:anchorId="45CE47E0" wp14:editId="15A82429">
                  <wp:extent cx="1645035" cy="123377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664926" cy="1248694"/>
                          </a:xfrm>
                          <a:prstGeom prst="rect">
                            <a:avLst/>
                          </a:prstGeom>
                        </pic:spPr>
                      </pic:pic>
                    </a:graphicData>
                  </a:graphic>
                </wp:inline>
              </w:drawing>
            </w:r>
          </w:p>
          <w:p w14:paraId="3A054360" w14:textId="4075FA8E" w:rsidR="004F42EF" w:rsidRDefault="004F42EF" w:rsidP="004F42EF">
            <w:pPr>
              <w:autoSpaceDE w:val="0"/>
              <w:autoSpaceDN w:val="0"/>
              <w:adjustRightInd w:val="0"/>
              <w:rPr>
                <w:rFonts w:asciiTheme="minorHAnsi" w:eastAsia="Times New Roman" w:hAnsiTheme="minorHAnsi" w:cstheme="minorHAnsi"/>
                <w:sz w:val="24"/>
                <w:szCs w:val="24"/>
              </w:rPr>
            </w:pPr>
          </w:p>
          <w:p w14:paraId="1DE6207F" w14:textId="77777777" w:rsidR="00BD0B50" w:rsidRDefault="00BD0B50" w:rsidP="00BD0B50">
            <w:pPr>
              <w:spacing w:after="0"/>
              <w:rPr>
                <w:sz w:val="20"/>
                <w:szCs w:val="20"/>
              </w:rPr>
            </w:pPr>
            <w:r>
              <w:rPr>
                <w:sz w:val="20"/>
                <w:szCs w:val="20"/>
              </w:rPr>
              <w:t>Show students the model of Earth’s magnetic field. Provide time for individual consideration of the model. Encourage students to critique the model: consider what the model does a good job of showing, and then to consider what the model does not do a good job of explaining.</w:t>
            </w:r>
          </w:p>
          <w:p w14:paraId="20796428" w14:textId="77777777" w:rsidR="00BD0B50" w:rsidRDefault="00BD0B50" w:rsidP="00BD0B50">
            <w:pPr>
              <w:spacing w:after="0"/>
              <w:rPr>
                <w:sz w:val="20"/>
                <w:szCs w:val="20"/>
              </w:rPr>
            </w:pPr>
          </w:p>
          <w:p w14:paraId="6C0418F6" w14:textId="77777777" w:rsidR="00BD0B50" w:rsidRDefault="00BD0B50" w:rsidP="00BD0B50">
            <w:pPr>
              <w:spacing w:after="0"/>
              <w:rPr>
                <w:sz w:val="20"/>
                <w:szCs w:val="20"/>
              </w:rPr>
            </w:pPr>
            <w:r>
              <w:rPr>
                <w:sz w:val="20"/>
                <w:szCs w:val="20"/>
              </w:rPr>
              <w:t xml:space="preserve">Provide time for partner conversation to critique the model. Set the expectation that each partner must show that they were listening </w:t>
            </w:r>
            <w:r w:rsidRPr="000B19EB">
              <w:rPr>
                <w:b/>
                <w:bCs/>
                <w:i/>
                <w:iCs/>
                <w:sz w:val="20"/>
                <w:szCs w:val="20"/>
              </w:rPr>
              <w:t>and</w:t>
            </w:r>
            <w:r>
              <w:rPr>
                <w:sz w:val="20"/>
                <w:szCs w:val="20"/>
              </w:rPr>
              <w:t xml:space="preserve"> contribute something new. Consider modeling the rules for conversation. </w:t>
            </w:r>
          </w:p>
          <w:p w14:paraId="743E8BAD" w14:textId="77777777" w:rsidR="00BD0B50" w:rsidRDefault="00BD0B50" w:rsidP="00BD0B50">
            <w:pPr>
              <w:spacing w:after="0"/>
              <w:rPr>
                <w:sz w:val="20"/>
                <w:szCs w:val="20"/>
              </w:rPr>
            </w:pPr>
          </w:p>
          <w:p w14:paraId="1E8164DC" w14:textId="77777777" w:rsidR="00BD0B50" w:rsidRDefault="00BD0B50" w:rsidP="00BD0B50">
            <w:pPr>
              <w:spacing w:after="0"/>
              <w:rPr>
                <w:sz w:val="20"/>
                <w:szCs w:val="20"/>
              </w:rPr>
            </w:pPr>
            <w:r>
              <w:rPr>
                <w:sz w:val="20"/>
                <w:szCs w:val="20"/>
              </w:rPr>
              <w:t>For example,</w:t>
            </w:r>
          </w:p>
          <w:p w14:paraId="65070CE2" w14:textId="77777777" w:rsidR="00BD0B50" w:rsidRDefault="00BD0B50" w:rsidP="00BD0B50">
            <w:pPr>
              <w:spacing w:after="0"/>
              <w:rPr>
                <w:sz w:val="20"/>
                <w:szCs w:val="20"/>
              </w:rPr>
            </w:pPr>
            <w:r>
              <w:rPr>
                <w:sz w:val="20"/>
                <w:szCs w:val="20"/>
              </w:rPr>
              <w:t xml:space="preserve">Student A: </w:t>
            </w:r>
            <w:r w:rsidRPr="00B53BFB">
              <w:rPr>
                <w:i/>
                <w:iCs/>
                <w:sz w:val="20"/>
                <w:szCs w:val="20"/>
              </w:rPr>
              <w:t>I noticed that the model does a good job of pointing out that there are 2 north poles.</w:t>
            </w:r>
          </w:p>
          <w:p w14:paraId="5A862672" w14:textId="77777777" w:rsidR="00BD0B50" w:rsidRDefault="00BD0B50" w:rsidP="00BD0B50">
            <w:pPr>
              <w:spacing w:after="0"/>
              <w:rPr>
                <w:sz w:val="20"/>
                <w:szCs w:val="20"/>
              </w:rPr>
            </w:pPr>
            <w:r>
              <w:rPr>
                <w:sz w:val="20"/>
                <w:szCs w:val="20"/>
              </w:rPr>
              <w:t xml:space="preserve">Student B: </w:t>
            </w:r>
            <w:r w:rsidRPr="00B53BFB">
              <w:rPr>
                <w:i/>
                <w:iCs/>
                <w:sz w:val="20"/>
                <w:szCs w:val="20"/>
              </w:rPr>
              <w:t>Yea! I noticed that too, but I also thought it didn’t do a good job of telling me why there were 2 north poles. I thought there was just one.</w:t>
            </w:r>
          </w:p>
          <w:p w14:paraId="677DD647" w14:textId="77777777" w:rsidR="00BD0B50" w:rsidRDefault="00BD0B50" w:rsidP="00BD0B50">
            <w:pPr>
              <w:spacing w:after="0"/>
              <w:rPr>
                <w:sz w:val="20"/>
                <w:szCs w:val="20"/>
              </w:rPr>
            </w:pPr>
          </w:p>
          <w:p w14:paraId="61924D17" w14:textId="77777777" w:rsidR="00BD0B50" w:rsidRDefault="00BD0B50" w:rsidP="00BD0B50">
            <w:pPr>
              <w:spacing w:after="0"/>
              <w:rPr>
                <w:sz w:val="20"/>
                <w:szCs w:val="20"/>
              </w:rPr>
            </w:pPr>
            <w:r>
              <w:rPr>
                <w:sz w:val="20"/>
                <w:szCs w:val="20"/>
              </w:rPr>
              <w:t xml:space="preserve">Facilitate large group conversation. </w:t>
            </w:r>
            <w:r>
              <w:rPr>
                <w:noProof/>
                <w:sz w:val="20"/>
                <w:szCs w:val="20"/>
              </w:rPr>
              <w:t>Allow volunteers to first share parts of their critique. Then prompt students to generate questions that can be investigated. For example:</w:t>
            </w:r>
          </w:p>
          <w:p w14:paraId="44A44964" w14:textId="77777777" w:rsidR="00BD0B50" w:rsidRDefault="00BD0B50" w:rsidP="00BD0B50">
            <w:pPr>
              <w:pStyle w:val="NoSpacing"/>
              <w:rPr>
                <w:noProof/>
                <w:sz w:val="20"/>
                <w:szCs w:val="20"/>
              </w:rPr>
            </w:pPr>
            <w:r>
              <w:rPr>
                <w:i/>
                <w:iCs/>
                <w:noProof/>
                <w:sz w:val="20"/>
                <w:szCs w:val="20"/>
              </w:rPr>
              <w:t>Based on the things you noticed were not explained well in the model, are you wondering about anything?</w:t>
            </w:r>
          </w:p>
          <w:p w14:paraId="6DA05997" w14:textId="77777777" w:rsidR="00BD0B50" w:rsidRDefault="00BD0B50" w:rsidP="00BD0B50">
            <w:pPr>
              <w:pStyle w:val="NoSpacing"/>
              <w:rPr>
                <w:noProof/>
                <w:sz w:val="20"/>
                <w:szCs w:val="20"/>
              </w:rPr>
            </w:pPr>
          </w:p>
          <w:p w14:paraId="3B99F502" w14:textId="77777777" w:rsidR="00BD0B50" w:rsidRDefault="00BD0B50" w:rsidP="00BD0B50">
            <w:pPr>
              <w:pStyle w:val="NoSpacing"/>
              <w:rPr>
                <w:sz w:val="20"/>
                <w:szCs w:val="20"/>
              </w:rPr>
            </w:pPr>
            <w:r>
              <w:rPr>
                <w:noProof/>
                <w:sz w:val="20"/>
                <w:szCs w:val="20"/>
              </w:rPr>
              <w:t xml:space="preserve">Record student wonderings in a place visible for all </w:t>
            </w:r>
            <w:r>
              <w:rPr>
                <w:i/>
                <w:iCs/>
                <w:noProof/>
                <w:sz w:val="20"/>
                <w:szCs w:val="20"/>
              </w:rPr>
              <w:t xml:space="preserve">or </w:t>
            </w:r>
            <w:r>
              <w:rPr>
                <w:sz w:val="20"/>
                <w:szCs w:val="20"/>
              </w:rPr>
              <w:t xml:space="preserve">consider the use of a </w:t>
            </w:r>
            <w:proofErr w:type="spellStart"/>
            <w:r>
              <w:rPr>
                <w:sz w:val="20"/>
                <w:szCs w:val="20"/>
              </w:rPr>
              <w:t>Jamboard</w:t>
            </w:r>
            <w:proofErr w:type="spellEnd"/>
            <w:r>
              <w:rPr>
                <w:sz w:val="20"/>
                <w:szCs w:val="20"/>
              </w:rPr>
              <w:t>, Nearpod, etc. for students to post their questions.</w:t>
            </w:r>
          </w:p>
          <w:p w14:paraId="1C593102" w14:textId="77777777" w:rsidR="00BD0B50" w:rsidRDefault="00BD0B50" w:rsidP="00BD0B50">
            <w:pPr>
              <w:pStyle w:val="NoSpacing"/>
              <w:rPr>
                <w:sz w:val="20"/>
                <w:szCs w:val="20"/>
              </w:rPr>
            </w:pPr>
          </w:p>
          <w:p w14:paraId="24B9E70E" w14:textId="77777777" w:rsidR="00BD0B50" w:rsidRDefault="00BD0B50" w:rsidP="00BD0B50">
            <w:pPr>
              <w:pStyle w:val="NoSpacing"/>
              <w:rPr>
                <w:sz w:val="20"/>
                <w:szCs w:val="20"/>
              </w:rPr>
            </w:pPr>
            <w:r>
              <w:rPr>
                <w:sz w:val="20"/>
                <w:szCs w:val="20"/>
              </w:rPr>
              <w:t>The following questions can be anticipated:</w:t>
            </w:r>
          </w:p>
          <w:p w14:paraId="0AE1C8F3" w14:textId="77777777" w:rsidR="00BD0B50" w:rsidRDefault="00BD0B50" w:rsidP="00BD0B50">
            <w:pPr>
              <w:pStyle w:val="NoSpacing"/>
              <w:rPr>
                <w:i/>
                <w:iCs/>
                <w:sz w:val="20"/>
                <w:szCs w:val="20"/>
              </w:rPr>
            </w:pPr>
            <w:r>
              <w:rPr>
                <w:i/>
                <w:iCs/>
                <w:sz w:val="20"/>
                <w:szCs w:val="20"/>
              </w:rPr>
              <w:t>Why are there 2 north and south poles?</w:t>
            </w:r>
          </w:p>
          <w:p w14:paraId="12E6C2FC" w14:textId="77777777" w:rsidR="00BD0B50" w:rsidRDefault="00BD0B50" w:rsidP="00BD0B50">
            <w:pPr>
              <w:pStyle w:val="NoSpacing"/>
              <w:rPr>
                <w:i/>
                <w:iCs/>
                <w:sz w:val="20"/>
                <w:szCs w:val="20"/>
              </w:rPr>
            </w:pPr>
            <w:r>
              <w:rPr>
                <w:i/>
                <w:iCs/>
                <w:sz w:val="20"/>
                <w:szCs w:val="20"/>
              </w:rPr>
              <w:t>Why is it brighter at the poles?</w:t>
            </w:r>
          </w:p>
          <w:p w14:paraId="39D2F392" w14:textId="77777777" w:rsidR="00BD0B50" w:rsidRDefault="00BD0B50" w:rsidP="00BD0B50">
            <w:pPr>
              <w:pStyle w:val="NoSpacing"/>
              <w:rPr>
                <w:i/>
                <w:iCs/>
                <w:sz w:val="20"/>
                <w:szCs w:val="20"/>
              </w:rPr>
            </w:pPr>
            <w:r>
              <w:rPr>
                <w:i/>
                <w:iCs/>
                <w:sz w:val="20"/>
                <w:szCs w:val="20"/>
              </w:rPr>
              <w:t>Why do the lines go out so far?</w:t>
            </w:r>
          </w:p>
          <w:p w14:paraId="6CD70074" w14:textId="77777777" w:rsidR="00BD0B50" w:rsidRDefault="00BD0B50" w:rsidP="00BD0B50">
            <w:pPr>
              <w:pStyle w:val="NoSpacing"/>
              <w:rPr>
                <w:i/>
                <w:iCs/>
                <w:sz w:val="20"/>
                <w:szCs w:val="20"/>
              </w:rPr>
            </w:pPr>
            <w:r>
              <w:rPr>
                <w:i/>
                <w:iCs/>
                <w:sz w:val="20"/>
                <w:szCs w:val="20"/>
              </w:rPr>
              <w:t>Why is the Earth magnetic anyway?</w:t>
            </w:r>
          </w:p>
          <w:p w14:paraId="0F3948DF" w14:textId="77777777" w:rsidR="00BD0B50" w:rsidRDefault="00BD0B50" w:rsidP="00BD0B50">
            <w:pPr>
              <w:pStyle w:val="NoSpacing"/>
              <w:rPr>
                <w:i/>
                <w:iCs/>
                <w:sz w:val="20"/>
                <w:szCs w:val="20"/>
              </w:rPr>
            </w:pPr>
            <w:r>
              <w:rPr>
                <w:i/>
                <w:iCs/>
                <w:sz w:val="20"/>
                <w:szCs w:val="20"/>
              </w:rPr>
              <w:t>Is magnetism what keeps everything on Earth?</w:t>
            </w:r>
          </w:p>
          <w:p w14:paraId="23AD47B0" w14:textId="77777777" w:rsidR="00BD0B50" w:rsidRDefault="00BD0B50" w:rsidP="00BD0B50">
            <w:pPr>
              <w:pStyle w:val="NoSpacing"/>
              <w:rPr>
                <w:sz w:val="20"/>
                <w:szCs w:val="20"/>
              </w:rPr>
            </w:pPr>
            <w:r>
              <w:rPr>
                <w:i/>
                <w:iCs/>
                <w:sz w:val="20"/>
                <w:szCs w:val="20"/>
              </w:rPr>
              <w:t>Is magnetism why the earth spins?</w:t>
            </w:r>
          </w:p>
          <w:p w14:paraId="3294CC45" w14:textId="77777777" w:rsidR="00BD0B50" w:rsidRDefault="00BD0B50" w:rsidP="004F42EF">
            <w:pPr>
              <w:spacing w:after="0"/>
              <w:rPr>
                <w:rFonts w:asciiTheme="minorHAnsi" w:hAnsiTheme="minorHAnsi" w:cstheme="minorHAnsi"/>
                <w:b/>
                <w:bCs/>
                <w:sz w:val="24"/>
                <w:szCs w:val="24"/>
              </w:rPr>
            </w:pPr>
          </w:p>
          <w:p w14:paraId="4DD96A46" w14:textId="1E96EA15" w:rsidR="004F42EF" w:rsidRPr="00F817AE" w:rsidRDefault="004F42EF" w:rsidP="004F42EF">
            <w:pPr>
              <w:spacing w:after="0"/>
              <w:rPr>
                <w:rFonts w:asciiTheme="minorHAnsi" w:hAnsiTheme="minorHAnsi" w:cstheme="minorHAnsi"/>
                <w:sz w:val="24"/>
                <w:szCs w:val="24"/>
              </w:rPr>
            </w:pPr>
            <w:r>
              <w:rPr>
                <w:rFonts w:asciiTheme="minorHAnsi" w:hAnsiTheme="minorHAnsi" w:cstheme="minorHAnsi"/>
                <w:b/>
                <w:bCs/>
                <w:sz w:val="24"/>
                <w:szCs w:val="24"/>
              </w:rPr>
              <w:t xml:space="preserve">Review:  </w:t>
            </w:r>
            <w:r w:rsidR="00BD0B50">
              <w:rPr>
                <w:rFonts w:asciiTheme="minorHAnsi" w:hAnsiTheme="minorHAnsi" w:cstheme="minorHAnsi"/>
                <w:sz w:val="24"/>
                <w:szCs w:val="24"/>
              </w:rPr>
              <w:t>Students share the questions they develop in the beginning of the lesson and the</w:t>
            </w:r>
            <w:r w:rsidR="00425C16">
              <w:rPr>
                <w:rFonts w:asciiTheme="minorHAnsi" w:hAnsiTheme="minorHAnsi" w:cstheme="minorHAnsi"/>
                <w:sz w:val="24"/>
                <w:szCs w:val="24"/>
              </w:rPr>
              <w:t xml:space="preserve">ir possible answers.  </w:t>
            </w:r>
          </w:p>
          <w:p w14:paraId="105447C7" w14:textId="3E190943" w:rsidR="004F42EF" w:rsidRPr="00093215" w:rsidRDefault="004F42EF" w:rsidP="004F42EF">
            <w:pPr>
              <w:pStyle w:val="NoSpacing"/>
              <w:rPr>
                <w:rFonts w:asciiTheme="minorHAnsi" w:hAnsiTheme="minorHAnsi" w:cstheme="minorHAnsi"/>
                <w:sz w:val="20"/>
                <w:szCs w:val="20"/>
              </w:rPr>
            </w:pPr>
          </w:p>
        </w:tc>
      </w:tr>
      <w:tr w:rsidR="004F42EF" w:rsidRPr="00980C3F" w14:paraId="61D05F6D" w14:textId="77777777" w:rsidTr="001438B5">
        <w:trPr>
          <w:trHeight w:val="462"/>
        </w:trPr>
        <w:tc>
          <w:tcPr>
            <w:tcW w:w="820" w:type="dxa"/>
            <w:shd w:val="clear" w:color="auto" w:fill="auto"/>
            <w:tcMar>
              <w:top w:w="105" w:type="dxa"/>
              <w:left w:w="105" w:type="dxa"/>
              <w:bottom w:w="105" w:type="dxa"/>
              <w:right w:w="105" w:type="dxa"/>
            </w:tcMar>
            <w:vAlign w:val="center"/>
          </w:tcPr>
          <w:p w14:paraId="4B2592EF"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8</w:t>
            </w:r>
          </w:p>
        </w:tc>
        <w:tc>
          <w:tcPr>
            <w:tcW w:w="9270" w:type="dxa"/>
            <w:shd w:val="clear" w:color="auto" w:fill="auto"/>
            <w:vAlign w:val="center"/>
          </w:tcPr>
          <w:p w14:paraId="6F65C67F" w14:textId="5AED9861"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Topic: </w:t>
            </w:r>
            <w:r w:rsidR="00425C16">
              <w:rPr>
                <w:rFonts w:asciiTheme="minorHAnsi" w:hAnsiTheme="minorHAnsi" w:cstheme="minorHAnsi"/>
                <w:b/>
                <w:bCs/>
              </w:rPr>
              <w:t>Magnetic Fields</w:t>
            </w:r>
          </w:p>
          <w:p w14:paraId="2E7CD8F8" w14:textId="77777777" w:rsidR="004F42EF" w:rsidRPr="000851CB" w:rsidRDefault="004F42EF" w:rsidP="004F42EF">
            <w:pPr>
              <w:pStyle w:val="Default"/>
              <w:rPr>
                <w:rFonts w:asciiTheme="minorHAnsi" w:hAnsiTheme="minorHAnsi" w:cstheme="minorHAnsi"/>
                <w:b/>
                <w:bCs/>
              </w:rPr>
            </w:pPr>
          </w:p>
          <w:p w14:paraId="069C6C0D" w14:textId="63D8E771"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Learning Target:  </w:t>
            </w:r>
            <w:r w:rsidR="00425C16">
              <w:rPr>
                <w:rFonts w:asciiTheme="minorHAnsi" w:hAnsiTheme="minorHAnsi" w:cstheme="minorHAnsi"/>
                <w:b/>
                <w:bCs/>
              </w:rPr>
              <w:t>I can identify several characteristics of magnets.</w:t>
            </w:r>
          </w:p>
          <w:p w14:paraId="39E9ECEA" w14:textId="77777777" w:rsidR="004F42EF" w:rsidRPr="000851CB" w:rsidRDefault="004F42EF" w:rsidP="004F42EF">
            <w:pPr>
              <w:pStyle w:val="Default"/>
              <w:rPr>
                <w:rFonts w:asciiTheme="minorHAnsi" w:hAnsiTheme="minorHAnsi" w:cstheme="minorHAnsi"/>
                <w:b/>
                <w:bCs/>
              </w:rPr>
            </w:pPr>
          </w:p>
          <w:p w14:paraId="5E329DB4" w14:textId="5270C084" w:rsidR="004F42EF" w:rsidRDefault="004F42EF" w:rsidP="004F42EF">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Phenomenon:  </w:t>
            </w:r>
            <w:r w:rsidR="00425C16">
              <w:rPr>
                <w:rFonts w:asciiTheme="minorHAnsi" w:hAnsiTheme="minorHAnsi" w:cstheme="minorHAnsi"/>
                <w:b/>
                <w:bCs/>
                <w:sz w:val="24"/>
                <w:szCs w:val="24"/>
              </w:rPr>
              <w:t>Model of Earth’s magnetic field</w:t>
            </w:r>
          </w:p>
          <w:p w14:paraId="792F1097" w14:textId="1D9C6B97" w:rsidR="004F42EF" w:rsidRDefault="004F42EF" w:rsidP="004F42EF">
            <w:pPr>
              <w:spacing w:after="0"/>
              <w:rPr>
                <w:rFonts w:asciiTheme="minorHAnsi" w:hAnsiTheme="minorHAnsi" w:cstheme="minorHAnsi"/>
                <w:b/>
                <w:bCs/>
                <w:sz w:val="24"/>
                <w:szCs w:val="24"/>
              </w:rPr>
            </w:pPr>
          </w:p>
          <w:p w14:paraId="14D847B7" w14:textId="1646337E" w:rsidR="004F42EF" w:rsidRDefault="004F42EF" w:rsidP="004F42EF">
            <w:pPr>
              <w:spacing w:after="0"/>
              <w:rPr>
                <w:rFonts w:asciiTheme="minorHAnsi" w:hAnsiTheme="minorHAnsi" w:cstheme="minorHAnsi"/>
                <w:sz w:val="24"/>
                <w:szCs w:val="24"/>
              </w:rPr>
            </w:pPr>
            <w:r>
              <w:rPr>
                <w:rFonts w:asciiTheme="minorHAnsi" w:hAnsiTheme="minorHAnsi" w:cstheme="minorHAnsi"/>
                <w:sz w:val="24"/>
                <w:szCs w:val="24"/>
              </w:rPr>
              <w:t xml:space="preserve">Review:  </w:t>
            </w:r>
            <w:r w:rsidR="00425C16">
              <w:rPr>
                <w:rFonts w:asciiTheme="minorHAnsi" w:hAnsiTheme="minorHAnsi" w:cstheme="minorHAnsi"/>
                <w:sz w:val="24"/>
                <w:szCs w:val="24"/>
              </w:rPr>
              <w:t>Have students review the phenomenon and anything learned from it.</w:t>
            </w:r>
          </w:p>
          <w:p w14:paraId="43B77DEA" w14:textId="71664E00" w:rsidR="004F42EF" w:rsidRDefault="004F42EF" w:rsidP="004F42EF">
            <w:pPr>
              <w:spacing w:after="0"/>
              <w:rPr>
                <w:rFonts w:asciiTheme="minorHAnsi" w:hAnsiTheme="minorHAnsi" w:cstheme="minorHAnsi"/>
                <w:sz w:val="24"/>
                <w:szCs w:val="24"/>
              </w:rPr>
            </w:pPr>
          </w:p>
          <w:p w14:paraId="7CCB4797" w14:textId="474C418D" w:rsidR="004F42EF" w:rsidRDefault="00425C16" w:rsidP="004F42EF">
            <w:pPr>
              <w:spacing w:after="0"/>
              <w:rPr>
                <w:rFonts w:asciiTheme="minorHAnsi" w:hAnsiTheme="minorHAnsi" w:cstheme="minorHAnsi"/>
                <w:sz w:val="24"/>
                <w:szCs w:val="24"/>
              </w:rPr>
            </w:pPr>
            <w:r>
              <w:rPr>
                <w:rFonts w:asciiTheme="minorHAnsi" w:hAnsiTheme="minorHAnsi" w:cstheme="minorHAnsi"/>
                <w:b/>
                <w:bCs/>
                <w:sz w:val="24"/>
                <w:szCs w:val="24"/>
              </w:rPr>
              <w:t>Engage:</w:t>
            </w:r>
            <w:r>
              <w:rPr>
                <w:rFonts w:asciiTheme="minorHAnsi" w:hAnsiTheme="minorHAnsi" w:cstheme="minorHAnsi"/>
                <w:sz w:val="24"/>
                <w:szCs w:val="24"/>
              </w:rPr>
              <w:t xml:space="preserve">  Have students complete the following:   </w:t>
            </w:r>
            <w:hyperlink r:id="rId29" w:tgtFrame="_blank" w:tooltip="S5P2.3-Electricity and Magnetism-Lesson 1-PROBE.doc" w:history="1">
              <w:r w:rsidRPr="001B75E2">
                <w:rPr>
                  <w:rStyle w:val="Hyperlink"/>
                  <w:rFonts w:asciiTheme="minorHAnsi" w:hAnsiTheme="minorHAnsi" w:cstheme="minorHAnsi"/>
                  <w:sz w:val="20"/>
                  <w:szCs w:val="20"/>
                </w:rPr>
                <w:t>S5P2</w:t>
              </w:r>
              <w:r w:rsidRPr="001B75E2">
                <w:rPr>
                  <w:rStyle w:val="Hyperlink"/>
                  <w:rFonts w:asciiTheme="minorHAnsi" w:hAnsiTheme="minorHAnsi" w:cstheme="minorHAnsi"/>
                  <w:sz w:val="20"/>
                  <w:szCs w:val="20"/>
                </w:rPr>
                <w:t>.</w:t>
              </w:r>
              <w:r w:rsidRPr="001B75E2">
                <w:rPr>
                  <w:rStyle w:val="Hyperlink"/>
                  <w:rFonts w:asciiTheme="minorHAnsi" w:hAnsiTheme="minorHAnsi" w:cstheme="minorHAnsi"/>
                  <w:sz w:val="20"/>
                  <w:szCs w:val="20"/>
                </w:rPr>
                <w:t>3-Electricity and Magnetism-Lesson 1-PROBE</w:t>
              </w:r>
            </w:hyperlink>
            <w:r>
              <w:rPr>
                <w:rStyle w:val="Hyperlink"/>
                <w:rFonts w:asciiTheme="minorHAnsi" w:hAnsiTheme="minorHAnsi" w:cstheme="minorHAnsi"/>
                <w:sz w:val="20"/>
                <w:szCs w:val="20"/>
              </w:rPr>
              <w:t>.</w:t>
            </w:r>
          </w:p>
          <w:p w14:paraId="568F35A1" w14:textId="0E138191" w:rsidR="004F42EF" w:rsidRDefault="004F42EF" w:rsidP="004F42EF">
            <w:pPr>
              <w:spacing w:after="0"/>
              <w:rPr>
                <w:rFonts w:asciiTheme="minorHAnsi" w:hAnsiTheme="minorHAnsi" w:cstheme="minorHAnsi"/>
                <w:sz w:val="24"/>
                <w:szCs w:val="24"/>
              </w:rPr>
            </w:pPr>
          </w:p>
          <w:p w14:paraId="6680447D" w14:textId="1FA57C8C" w:rsidR="004F42EF" w:rsidRPr="00980C3F" w:rsidRDefault="004F42EF" w:rsidP="004F42EF">
            <w:pPr>
              <w:pStyle w:val="NoSpacing"/>
              <w:rPr>
                <w:sz w:val="20"/>
                <w:szCs w:val="20"/>
              </w:rPr>
            </w:pPr>
            <w:r w:rsidRPr="00425C16">
              <w:rPr>
                <w:rFonts w:asciiTheme="minorHAnsi" w:hAnsiTheme="minorHAnsi" w:cstheme="minorHAnsi"/>
                <w:b/>
                <w:bCs/>
                <w:sz w:val="24"/>
                <w:szCs w:val="24"/>
              </w:rPr>
              <w:t>Closure:</w:t>
            </w:r>
            <w:r>
              <w:rPr>
                <w:rFonts w:asciiTheme="minorHAnsi" w:hAnsiTheme="minorHAnsi" w:cstheme="minorHAnsi"/>
                <w:sz w:val="24"/>
                <w:szCs w:val="24"/>
              </w:rPr>
              <w:t xml:space="preserve">  </w:t>
            </w:r>
            <w:r w:rsidR="00425C16">
              <w:rPr>
                <w:rFonts w:asciiTheme="minorHAnsi" w:hAnsiTheme="minorHAnsi" w:cstheme="minorHAnsi"/>
                <w:sz w:val="24"/>
                <w:szCs w:val="24"/>
              </w:rPr>
              <w:t>Have students d</w:t>
            </w:r>
            <w:r w:rsidR="00425C16" w:rsidRPr="00425C16">
              <w:rPr>
                <w:rFonts w:asciiTheme="minorHAnsi" w:hAnsiTheme="minorHAnsi" w:cstheme="minorHAnsi"/>
                <w:sz w:val="24"/>
                <w:szCs w:val="24"/>
              </w:rPr>
              <w:t xml:space="preserve">iscuss </w:t>
            </w:r>
            <w:r w:rsidR="00425C16">
              <w:rPr>
                <w:rFonts w:asciiTheme="minorHAnsi" w:hAnsiTheme="minorHAnsi" w:cstheme="minorHAnsi"/>
                <w:sz w:val="24"/>
                <w:szCs w:val="24"/>
              </w:rPr>
              <w:t>their</w:t>
            </w:r>
            <w:r w:rsidR="00425C16" w:rsidRPr="00425C16">
              <w:rPr>
                <w:rFonts w:asciiTheme="minorHAnsi" w:hAnsiTheme="minorHAnsi" w:cstheme="minorHAnsi"/>
                <w:sz w:val="24"/>
                <w:szCs w:val="24"/>
              </w:rPr>
              <w:t xml:space="preserve"> ideas about magnets with </w:t>
            </w:r>
            <w:r w:rsidR="00425C16">
              <w:rPr>
                <w:rFonts w:asciiTheme="minorHAnsi" w:hAnsiTheme="minorHAnsi" w:cstheme="minorHAnsi"/>
                <w:sz w:val="24"/>
                <w:szCs w:val="24"/>
              </w:rPr>
              <w:t>thei</w:t>
            </w:r>
            <w:r w:rsidR="00425C16" w:rsidRPr="00425C16">
              <w:rPr>
                <w:rFonts w:asciiTheme="minorHAnsi" w:hAnsiTheme="minorHAnsi" w:cstheme="minorHAnsi"/>
                <w:sz w:val="24"/>
                <w:szCs w:val="24"/>
              </w:rPr>
              <w:t xml:space="preserve">r partner(s). Explain </w:t>
            </w:r>
            <w:proofErr w:type="gramStart"/>
            <w:r w:rsidR="00425C16">
              <w:rPr>
                <w:rFonts w:asciiTheme="minorHAnsi" w:hAnsiTheme="minorHAnsi" w:cstheme="minorHAnsi"/>
                <w:sz w:val="24"/>
                <w:szCs w:val="24"/>
              </w:rPr>
              <w:t xml:space="preserve">their </w:t>
            </w:r>
            <w:r w:rsidR="00425C16" w:rsidRPr="00425C16">
              <w:rPr>
                <w:rFonts w:asciiTheme="minorHAnsi" w:hAnsiTheme="minorHAnsi" w:cstheme="minorHAnsi"/>
                <w:sz w:val="24"/>
                <w:szCs w:val="24"/>
              </w:rPr>
              <w:t xml:space="preserve"> thinking</w:t>
            </w:r>
            <w:proofErr w:type="gramEnd"/>
            <w:r w:rsidR="00425C16" w:rsidRPr="00425C16">
              <w:rPr>
                <w:rFonts w:asciiTheme="minorHAnsi" w:hAnsiTheme="minorHAnsi" w:cstheme="minorHAnsi"/>
                <w:sz w:val="24"/>
                <w:szCs w:val="24"/>
              </w:rPr>
              <w:t xml:space="preserve"> about how magnets work. </w:t>
            </w:r>
          </w:p>
        </w:tc>
      </w:tr>
      <w:tr w:rsidR="004F42EF" w:rsidRPr="0076257C" w14:paraId="50C0E0E5" w14:textId="77777777" w:rsidTr="001438B5">
        <w:trPr>
          <w:trHeight w:val="462"/>
        </w:trPr>
        <w:tc>
          <w:tcPr>
            <w:tcW w:w="820" w:type="dxa"/>
            <w:shd w:val="clear" w:color="auto" w:fill="auto"/>
            <w:tcMar>
              <w:top w:w="105" w:type="dxa"/>
              <w:left w:w="105" w:type="dxa"/>
              <w:bottom w:w="105" w:type="dxa"/>
              <w:right w:w="105" w:type="dxa"/>
            </w:tcMar>
            <w:vAlign w:val="center"/>
          </w:tcPr>
          <w:p w14:paraId="11E9C7A5"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t>Day 9</w:t>
            </w:r>
          </w:p>
        </w:tc>
        <w:tc>
          <w:tcPr>
            <w:tcW w:w="9270" w:type="dxa"/>
            <w:shd w:val="clear" w:color="auto" w:fill="auto"/>
            <w:vAlign w:val="center"/>
          </w:tcPr>
          <w:p w14:paraId="453550E0" w14:textId="79C26105"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Topic: </w:t>
            </w:r>
            <w:r w:rsidR="00177744">
              <w:rPr>
                <w:rFonts w:asciiTheme="minorHAnsi" w:hAnsiTheme="minorHAnsi" w:cstheme="minorHAnsi"/>
                <w:b/>
                <w:bCs/>
              </w:rPr>
              <w:t>Magnetism</w:t>
            </w:r>
          </w:p>
          <w:p w14:paraId="296C6C74" w14:textId="77777777" w:rsidR="004F42EF" w:rsidRPr="000851CB" w:rsidRDefault="004F42EF" w:rsidP="004F42EF">
            <w:pPr>
              <w:pStyle w:val="Default"/>
              <w:rPr>
                <w:rFonts w:asciiTheme="minorHAnsi" w:hAnsiTheme="minorHAnsi" w:cstheme="minorHAnsi"/>
                <w:b/>
                <w:bCs/>
              </w:rPr>
            </w:pPr>
          </w:p>
          <w:p w14:paraId="76A572E0" w14:textId="23C7799B" w:rsidR="004F42EF" w:rsidRDefault="004F42EF" w:rsidP="004F42EF">
            <w:pPr>
              <w:pStyle w:val="Default"/>
              <w:rPr>
                <w:rFonts w:asciiTheme="minorHAnsi" w:hAnsiTheme="minorHAnsi" w:cstheme="minorHAnsi"/>
                <w:b/>
                <w:bCs/>
              </w:rPr>
            </w:pPr>
            <w:r w:rsidRPr="000851CB">
              <w:rPr>
                <w:rFonts w:asciiTheme="minorHAnsi" w:hAnsiTheme="minorHAnsi" w:cstheme="minorHAnsi"/>
                <w:b/>
                <w:bCs/>
              </w:rPr>
              <w:t xml:space="preserve">Learning Target:  </w:t>
            </w:r>
            <w:r w:rsidR="00177744">
              <w:rPr>
                <w:rFonts w:asciiTheme="minorHAnsi" w:hAnsiTheme="minorHAnsi" w:cstheme="minorHAnsi"/>
                <w:b/>
                <w:bCs/>
              </w:rPr>
              <w:t>I can use a magnet to demonstrate characteristics of a magnetic field.</w:t>
            </w:r>
          </w:p>
          <w:p w14:paraId="3690FD16" w14:textId="77777777" w:rsidR="00177744" w:rsidRDefault="00177744" w:rsidP="004F42EF">
            <w:pPr>
              <w:pStyle w:val="Default"/>
              <w:rPr>
                <w:rFonts w:asciiTheme="minorHAnsi" w:hAnsiTheme="minorHAnsi" w:cstheme="minorHAnsi"/>
                <w:b/>
                <w:bCs/>
              </w:rPr>
            </w:pPr>
          </w:p>
          <w:p w14:paraId="00CC748E" w14:textId="50F0D6BE" w:rsidR="004F42EF" w:rsidRDefault="00177744" w:rsidP="004F42EF">
            <w:pPr>
              <w:pStyle w:val="Default"/>
              <w:rPr>
                <w:rFonts w:asciiTheme="minorHAnsi" w:hAnsiTheme="minorHAnsi" w:cstheme="minorHAnsi"/>
              </w:rPr>
            </w:pPr>
            <w:r>
              <w:rPr>
                <w:rFonts w:asciiTheme="minorHAnsi" w:hAnsiTheme="minorHAnsi" w:cstheme="minorHAnsi"/>
              </w:rPr>
              <w:t>Teacher will have as many as possible of these stations prepared to complete demos while students write down observations in the sheets embedded in the link.</w:t>
            </w:r>
          </w:p>
          <w:p w14:paraId="426B2A7D" w14:textId="76C4D001" w:rsidR="00177744" w:rsidRDefault="00177744" w:rsidP="004F42EF">
            <w:pPr>
              <w:pStyle w:val="Default"/>
              <w:rPr>
                <w:rFonts w:asciiTheme="minorHAnsi" w:hAnsiTheme="minorHAnsi" w:cstheme="minorHAnsi"/>
              </w:rPr>
            </w:pPr>
          </w:p>
          <w:p w14:paraId="7F1470F2" w14:textId="512E1A13" w:rsidR="00177744" w:rsidRDefault="00177744" w:rsidP="004F42EF">
            <w:pPr>
              <w:pStyle w:val="Default"/>
              <w:rPr>
                <w:rStyle w:val="Hyperlink"/>
                <w:rFonts w:asciiTheme="majorHAnsi" w:hAnsiTheme="majorHAnsi" w:cstheme="majorHAnsi"/>
                <w:sz w:val="20"/>
                <w:szCs w:val="20"/>
              </w:rPr>
            </w:pPr>
            <w:hyperlink r:id="rId30" w:tgtFrame="_blank" w:tooltip="S5P2.3-Electricity and Magnetism-Lesson 1-Amazing Magnets Lab Sheet.doc" w:history="1">
              <w:r w:rsidRPr="00AE63F2">
                <w:rPr>
                  <w:rStyle w:val="Hyperlink"/>
                  <w:rFonts w:asciiTheme="majorHAnsi" w:hAnsiTheme="majorHAnsi" w:cstheme="majorHAnsi"/>
                  <w:sz w:val="20"/>
                  <w:szCs w:val="20"/>
                </w:rPr>
                <w:t>S5P2.3-Electricity and Magnetism-Lesson 1-Amazing Magnets Lab Sheet</w:t>
              </w:r>
            </w:hyperlink>
            <w:r>
              <w:rPr>
                <w:rStyle w:val="Hyperlink"/>
                <w:rFonts w:asciiTheme="majorHAnsi" w:hAnsiTheme="majorHAnsi" w:cstheme="majorHAnsi"/>
                <w:sz w:val="20"/>
                <w:szCs w:val="20"/>
              </w:rPr>
              <w:t xml:space="preserve">    </w:t>
            </w:r>
          </w:p>
          <w:p w14:paraId="5779CE14" w14:textId="24606EB6" w:rsidR="00177744" w:rsidRDefault="00177744" w:rsidP="004F42EF">
            <w:pPr>
              <w:pStyle w:val="Default"/>
              <w:rPr>
                <w:rStyle w:val="Hyperlink"/>
                <w:rFonts w:asciiTheme="majorHAnsi" w:hAnsiTheme="majorHAnsi" w:cstheme="majorHAnsi"/>
                <w:sz w:val="20"/>
                <w:szCs w:val="20"/>
              </w:rPr>
            </w:pPr>
            <w:r>
              <w:rPr>
                <w:rStyle w:val="Hyperlink"/>
                <w:rFonts w:asciiTheme="majorHAnsi" w:hAnsiTheme="majorHAnsi" w:cstheme="majorHAnsi"/>
                <w:sz w:val="20"/>
                <w:szCs w:val="20"/>
              </w:rPr>
              <w:t xml:space="preserve"> </w:t>
            </w:r>
          </w:p>
          <w:p w14:paraId="52EC5D37" w14:textId="3ACC81DC" w:rsidR="004F42EF" w:rsidRPr="00177744" w:rsidRDefault="00177744" w:rsidP="00177744">
            <w:pPr>
              <w:pStyle w:val="Default"/>
              <w:rPr>
                <w:rFonts w:asciiTheme="minorHAnsi" w:hAnsiTheme="minorHAnsi" w:cstheme="minorHAnsi"/>
              </w:rPr>
            </w:pPr>
            <w:r>
              <w:rPr>
                <w:rFonts w:asciiTheme="minorHAnsi" w:hAnsiTheme="minorHAnsi" w:cstheme="minorHAnsi"/>
              </w:rPr>
              <w:t xml:space="preserve">Closure:  Review of observations as it relates to the learning target. </w:t>
            </w:r>
          </w:p>
        </w:tc>
      </w:tr>
      <w:tr w:rsidR="004F42EF" w:rsidRPr="007F29AB" w14:paraId="62212F83" w14:textId="77777777" w:rsidTr="001438B5">
        <w:trPr>
          <w:trHeight w:val="462"/>
        </w:trPr>
        <w:tc>
          <w:tcPr>
            <w:tcW w:w="820" w:type="dxa"/>
            <w:shd w:val="clear" w:color="auto" w:fill="auto"/>
            <w:tcMar>
              <w:top w:w="105" w:type="dxa"/>
              <w:left w:w="105" w:type="dxa"/>
              <w:bottom w:w="105" w:type="dxa"/>
              <w:right w:w="105" w:type="dxa"/>
            </w:tcMar>
            <w:vAlign w:val="center"/>
          </w:tcPr>
          <w:p w14:paraId="128089D6" w14:textId="77777777" w:rsidR="004F42EF" w:rsidRPr="00883FEA" w:rsidRDefault="004F42EF" w:rsidP="004F42EF">
            <w:pPr>
              <w:spacing w:after="0"/>
              <w:jc w:val="center"/>
              <w:rPr>
                <w:rFonts w:asciiTheme="minorHAnsi" w:hAnsiTheme="minorHAnsi" w:cstheme="minorHAnsi"/>
                <w:b/>
                <w:sz w:val="32"/>
                <w:szCs w:val="32"/>
              </w:rPr>
            </w:pPr>
            <w:r>
              <w:rPr>
                <w:rFonts w:asciiTheme="minorHAnsi" w:hAnsiTheme="minorHAnsi" w:cstheme="minorHAnsi"/>
                <w:b/>
                <w:sz w:val="32"/>
                <w:szCs w:val="32"/>
              </w:rPr>
              <w:t>Day 10</w:t>
            </w:r>
          </w:p>
        </w:tc>
        <w:tc>
          <w:tcPr>
            <w:tcW w:w="9270" w:type="dxa"/>
            <w:shd w:val="clear" w:color="auto" w:fill="auto"/>
            <w:vAlign w:val="center"/>
          </w:tcPr>
          <w:p w14:paraId="1533FE94" w14:textId="77777777" w:rsidR="004F42EF" w:rsidRPr="003C23F4" w:rsidRDefault="004F42EF" w:rsidP="004F42EF">
            <w:pPr>
              <w:spacing w:after="0"/>
              <w:rPr>
                <w:rFonts w:asciiTheme="minorHAnsi" w:hAnsiTheme="minorHAnsi" w:cstheme="minorHAnsi"/>
                <w:b/>
                <w:sz w:val="24"/>
                <w:szCs w:val="24"/>
              </w:rPr>
            </w:pPr>
            <w:r w:rsidRPr="003C23F4">
              <w:rPr>
                <w:rFonts w:asciiTheme="minorHAnsi" w:hAnsiTheme="minorHAnsi" w:cstheme="minorHAnsi"/>
                <w:b/>
                <w:sz w:val="24"/>
                <w:szCs w:val="24"/>
              </w:rPr>
              <w:t>Assessment Day:</w:t>
            </w:r>
          </w:p>
          <w:p w14:paraId="2F0D20DC" w14:textId="77777777" w:rsidR="004F42EF" w:rsidRPr="003C23F4" w:rsidRDefault="004F42EF" w:rsidP="004F42EF">
            <w:pPr>
              <w:spacing w:after="0"/>
              <w:rPr>
                <w:rFonts w:asciiTheme="minorHAnsi" w:hAnsiTheme="minorHAnsi" w:cstheme="minorHAnsi"/>
                <w:b/>
                <w:sz w:val="24"/>
                <w:szCs w:val="24"/>
              </w:rPr>
            </w:pPr>
          </w:p>
          <w:p w14:paraId="5260BD35" w14:textId="1242826F" w:rsidR="00177744" w:rsidRPr="003C23F4" w:rsidRDefault="004F42EF" w:rsidP="00177744">
            <w:pPr>
              <w:rPr>
                <w:rFonts w:asciiTheme="minorHAnsi" w:hAnsiTheme="minorHAnsi" w:cstheme="minorHAnsi"/>
                <w:b/>
                <w:sz w:val="24"/>
                <w:szCs w:val="24"/>
              </w:rPr>
            </w:pPr>
            <w:r w:rsidRPr="003C23F4">
              <w:rPr>
                <w:rFonts w:asciiTheme="minorHAnsi" w:hAnsiTheme="minorHAnsi" w:cstheme="minorHAnsi"/>
                <w:b/>
                <w:sz w:val="24"/>
                <w:szCs w:val="24"/>
              </w:rPr>
              <w:t>Stud</w:t>
            </w:r>
            <w:r>
              <w:rPr>
                <w:rFonts w:asciiTheme="minorHAnsi" w:hAnsiTheme="minorHAnsi" w:cstheme="minorHAnsi"/>
                <w:b/>
                <w:sz w:val="24"/>
                <w:szCs w:val="24"/>
              </w:rPr>
              <w:t xml:space="preserve">ents will individually complete </w:t>
            </w:r>
            <w:r w:rsidR="00A534C2">
              <w:rPr>
                <w:rFonts w:asciiTheme="minorHAnsi" w:hAnsiTheme="minorHAnsi" w:cstheme="minorHAnsi"/>
                <w:b/>
                <w:sz w:val="24"/>
                <w:szCs w:val="24"/>
              </w:rPr>
              <w:t xml:space="preserve">appropriate </w:t>
            </w:r>
            <w:r>
              <w:rPr>
                <w:rFonts w:asciiTheme="minorHAnsi" w:hAnsiTheme="minorHAnsi" w:cstheme="minorHAnsi"/>
                <w:b/>
                <w:sz w:val="24"/>
                <w:szCs w:val="24"/>
              </w:rPr>
              <w:t xml:space="preserve">assessment </w:t>
            </w:r>
            <w:r w:rsidR="00177744">
              <w:rPr>
                <w:rFonts w:asciiTheme="minorHAnsi" w:hAnsiTheme="minorHAnsi" w:cstheme="minorHAnsi"/>
                <w:b/>
                <w:sz w:val="24"/>
                <w:szCs w:val="24"/>
              </w:rPr>
              <w:t>given by teacher</w:t>
            </w:r>
            <w:r w:rsidR="00A534C2">
              <w:rPr>
                <w:rFonts w:asciiTheme="minorHAnsi" w:hAnsiTheme="minorHAnsi" w:cstheme="minorHAnsi"/>
                <w:b/>
                <w:sz w:val="24"/>
                <w:szCs w:val="24"/>
              </w:rPr>
              <w:t>.</w:t>
            </w:r>
            <w:bookmarkStart w:id="0" w:name="_GoBack"/>
            <w:bookmarkEnd w:id="0"/>
            <w:r w:rsidR="00177744">
              <w:rPr>
                <w:rFonts w:asciiTheme="minorHAnsi" w:hAnsiTheme="minorHAnsi" w:cstheme="minorHAnsi"/>
                <w:b/>
                <w:sz w:val="24"/>
                <w:szCs w:val="24"/>
              </w:rPr>
              <w:t xml:space="preserve"> </w:t>
            </w:r>
          </w:p>
          <w:p w14:paraId="41F7FFE8" w14:textId="529E9E20" w:rsidR="004F42EF" w:rsidRPr="003C23F4" w:rsidRDefault="004F42EF" w:rsidP="004F42EF">
            <w:pPr>
              <w:spacing w:after="0"/>
              <w:rPr>
                <w:rFonts w:asciiTheme="minorHAnsi" w:hAnsiTheme="minorHAnsi" w:cstheme="minorHAnsi"/>
                <w:b/>
                <w:sz w:val="24"/>
                <w:szCs w:val="24"/>
              </w:rPr>
            </w:pPr>
          </w:p>
        </w:tc>
      </w:tr>
    </w:tbl>
    <w:p w14:paraId="2E289254" w14:textId="77777777" w:rsidR="003B60FE" w:rsidRDefault="00A534C2"/>
    <w:sectPr w:rsidR="003B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8EE"/>
    <w:multiLevelType w:val="hybridMultilevel"/>
    <w:tmpl w:val="1076E8AA"/>
    <w:lvl w:ilvl="0" w:tplc="6532CE26">
      <w:start w:val="1"/>
      <w:numFmt w:val="decimal"/>
      <w:suff w:val="space"/>
      <w:lvlText w:val="%1."/>
      <w:lvlJc w:val="left"/>
      <w:pPr>
        <w:ind w:left="216" w:hanging="144"/>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3CDC"/>
    <w:multiLevelType w:val="hybridMultilevel"/>
    <w:tmpl w:val="5266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C23A2"/>
    <w:multiLevelType w:val="hybridMultilevel"/>
    <w:tmpl w:val="F9AE33BE"/>
    <w:lvl w:ilvl="0" w:tplc="F5E4DFDE">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606C"/>
    <w:multiLevelType w:val="hybridMultilevel"/>
    <w:tmpl w:val="D9264A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7581AB5"/>
    <w:multiLevelType w:val="hybridMultilevel"/>
    <w:tmpl w:val="4F2009CA"/>
    <w:lvl w:ilvl="0" w:tplc="E1E48F08">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C7FB0"/>
    <w:multiLevelType w:val="hybridMultilevel"/>
    <w:tmpl w:val="1B107930"/>
    <w:lvl w:ilvl="0" w:tplc="B4C8F172">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1149B"/>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90013"/>
    <w:multiLevelType w:val="multilevel"/>
    <w:tmpl w:val="F95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F6795"/>
    <w:multiLevelType w:val="hybridMultilevel"/>
    <w:tmpl w:val="978C79A4"/>
    <w:lvl w:ilvl="0" w:tplc="67440F2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AA3AD6"/>
    <w:multiLevelType w:val="hybridMultilevel"/>
    <w:tmpl w:val="0E4A92E2"/>
    <w:lvl w:ilvl="0" w:tplc="64D8312C">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E741C"/>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1"/>
  </w:num>
  <w:num w:numId="5">
    <w:abstractNumId w:val="10"/>
  </w:num>
  <w:num w:numId="6">
    <w:abstractNumId w:val="1"/>
  </w:num>
  <w:num w:numId="7">
    <w:abstractNumId w:val="5"/>
  </w:num>
  <w:num w:numId="8">
    <w:abstractNumId w:val="7"/>
  </w:num>
  <w:num w:numId="9">
    <w:abstractNumId w:val="0"/>
  </w:num>
  <w:num w:numId="10">
    <w:abstractNumId w:val="2"/>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9D"/>
    <w:rsid w:val="00005FC8"/>
    <w:rsid w:val="00054A01"/>
    <w:rsid w:val="000851CB"/>
    <w:rsid w:val="000C671B"/>
    <w:rsid w:val="001438B5"/>
    <w:rsid w:val="00177744"/>
    <w:rsid w:val="001B4A96"/>
    <w:rsid w:val="00210D46"/>
    <w:rsid w:val="002E7B99"/>
    <w:rsid w:val="003C23F4"/>
    <w:rsid w:val="00425C16"/>
    <w:rsid w:val="004303C8"/>
    <w:rsid w:val="00494E82"/>
    <w:rsid w:val="004E0343"/>
    <w:rsid w:val="004E752D"/>
    <w:rsid w:val="004F21C4"/>
    <w:rsid w:val="004F42EF"/>
    <w:rsid w:val="00574EFE"/>
    <w:rsid w:val="005C629A"/>
    <w:rsid w:val="005E6512"/>
    <w:rsid w:val="005F5B11"/>
    <w:rsid w:val="00714EB8"/>
    <w:rsid w:val="007D525C"/>
    <w:rsid w:val="00922012"/>
    <w:rsid w:val="009338B1"/>
    <w:rsid w:val="009768EA"/>
    <w:rsid w:val="00A534C2"/>
    <w:rsid w:val="00AD2CE2"/>
    <w:rsid w:val="00B5305A"/>
    <w:rsid w:val="00BD0B50"/>
    <w:rsid w:val="00C0159D"/>
    <w:rsid w:val="00D145D1"/>
    <w:rsid w:val="00D264BB"/>
    <w:rsid w:val="00E5669F"/>
    <w:rsid w:val="00E6396D"/>
    <w:rsid w:val="00E90C0E"/>
    <w:rsid w:val="00F004D3"/>
    <w:rsid w:val="00F346C3"/>
    <w:rsid w:val="00F817AE"/>
    <w:rsid w:val="00F9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97B1"/>
  <w15:chartTrackingRefBased/>
  <w15:docId w15:val="{478FC6C2-967F-4900-BED8-A1F5D9BC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0159D"/>
    <w:rPr>
      <w:rFonts w:ascii="Calibri" w:eastAsia="Calibri" w:hAnsi="Calibri" w:cs="Calibri"/>
      <w:color w:val="000000"/>
    </w:rPr>
  </w:style>
  <w:style w:type="paragraph" w:styleId="Heading1">
    <w:name w:val="heading 1"/>
    <w:basedOn w:val="Normal"/>
    <w:next w:val="Normal"/>
    <w:link w:val="Heading1Char"/>
    <w:uiPriority w:val="9"/>
    <w:qFormat/>
    <w:rsid w:val="00E9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9D"/>
    <w:pPr>
      <w:ind w:left="720"/>
      <w:contextualSpacing/>
    </w:pPr>
  </w:style>
  <w:style w:type="paragraph" w:styleId="NoSpacing">
    <w:name w:val="No Spacing"/>
    <w:uiPriority w:val="1"/>
    <w:qFormat/>
    <w:rsid w:val="00C0159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0159D"/>
    <w:rPr>
      <w:color w:val="0563C1" w:themeColor="hyperlink"/>
      <w:u w:val="single"/>
    </w:rPr>
  </w:style>
  <w:style w:type="character" w:customStyle="1" w:styleId="Heading1Char">
    <w:name w:val="Heading 1 Char"/>
    <w:basedOn w:val="DefaultParagraphFont"/>
    <w:link w:val="Heading1"/>
    <w:uiPriority w:val="9"/>
    <w:rsid w:val="00E90C0E"/>
    <w:rPr>
      <w:rFonts w:asciiTheme="majorHAnsi" w:eastAsiaTheme="majorEastAsia" w:hAnsiTheme="majorHAnsi" w:cstheme="majorBidi"/>
      <w:color w:val="2F5496" w:themeColor="accent1" w:themeShade="BF"/>
      <w:sz w:val="32"/>
      <w:szCs w:val="32"/>
    </w:rPr>
  </w:style>
  <w:style w:type="paragraph" w:customStyle="1" w:styleId="Default">
    <w:name w:val="Default"/>
    <w:rsid w:val="00E90C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4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52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F42EF"/>
    <w:rPr>
      <w:color w:val="605E5C"/>
      <w:shd w:val="clear" w:color="auto" w:fill="E1DFDD"/>
    </w:rPr>
  </w:style>
  <w:style w:type="character" w:styleId="FollowedHyperlink">
    <w:name w:val="FollowedHyperlink"/>
    <w:basedOn w:val="DefaultParagraphFont"/>
    <w:uiPriority w:val="99"/>
    <w:semiHidden/>
    <w:unhideWhenUsed/>
    <w:rsid w:val="004F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266642" TargetMode="External"/><Relationship Id="rId13" Type="http://schemas.openxmlformats.org/officeDocument/2006/relationships/image" Target="media/image5.jpeg"/><Relationship Id="rId18" Type="http://schemas.openxmlformats.org/officeDocument/2006/relationships/hyperlink" Target="https://pixabay.com/pt/plug-tomada-americana-electricidade-30011/" TargetMode="External"/><Relationship Id="rId26" Type="http://schemas.openxmlformats.org/officeDocument/2006/relationships/hyperlink" Target="https://cobbteachingandlearningsystem.cobbk12.org/GetFile.aspx?f=c92bf3af-6d06-4620-abfb-cae57de1ea4e&amp;t=v"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eg"/><Relationship Id="rId12" Type="http://schemas.openxmlformats.org/officeDocument/2006/relationships/hyperlink" Target="https://pixabay.com/en/telephone-poles-power-lines-311495/" TargetMode="External"/><Relationship Id="rId17" Type="http://schemas.openxmlformats.org/officeDocument/2006/relationships/image" Target="media/image7.png"/><Relationship Id="rId25" Type="http://schemas.openxmlformats.org/officeDocument/2006/relationships/hyperlink" Target="https://cobbteachingandlearningsystem.cobbk12.org/GetFile.aspx?f=c92bf3af-6d06-4620-abfb-cae57de1ea4e&amp;t=v" TargetMode="External"/><Relationship Id="rId2" Type="http://schemas.openxmlformats.org/officeDocument/2006/relationships/styles" Target="styles.xml"/><Relationship Id="rId16" Type="http://schemas.openxmlformats.org/officeDocument/2006/relationships/hyperlink" Target="http://allaboutcircuits.com/worksheets/dc_sp.html" TargetMode="External"/><Relationship Id="rId20" Type="http://schemas.openxmlformats.org/officeDocument/2006/relationships/hyperlink" Target="https://diy.stackexchange.com/questions/107447/adding-an-electric-range-oven-in-house-with-only-100amp-main-service" TargetMode="External"/><Relationship Id="rId29" Type="http://schemas.openxmlformats.org/officeDocument/2006/relationships/hyperlink" Target="https://cobbteachingandlearningsystem.cobbk12.org/GetFile.aspx?f=22E7BE6A-FB98-436C-8D33-021B61606B6F" TargetMode="External"/><Relationship Id="rId1" Type="http://schemas.openxmlformats.org/officeDocument/2006/relationships/numbering" Target="numbering.xml"/><Relationship Id="rId6" Type="http://schemas.openxmlformats.org/officeDocument/2006/relationships/hyperlink" Target="http://commons.wikimedia.org/wiki/File:Lightning_over_Quebec.jpg" TargetMode="External"/><Relationship Id="rId11" Type="http://schemas.openxmlformats.org/officeDocument/2006/relationships/image" Target="media/image4.png"/><Relationship Id="rId24" Type="http://schemas.openxmlformats.org/officeDocument/2006/relationships/hyperlink" Target="https://cobbteachingandlearningsystem.cobbk12.org/GetFile.aspx?f=62e51b1c-357e-48a5-b83b-648d5e071f86&amp;t=v"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s://cobbteachingandlearningsystem.cobbk12.org/GetFile.aspx?f=62e51b1c-357e-48a5-b83b-648d5e071f86&amp;t=v" TargetMode="External"/><Relationship Id="rId28" Type="http://schemas.openxmlformats.org/officeDocument/2006/relationships/hyperlink" Target="http://ancientvoice.wikidot.com/article:the-fourteen-worlds" TargetMode="External"/><Relationship Id="rId10" Type="http://schemas.openxmlformats.org/officeDocument/2006/relationships/hyperlink" Target="http://openclipart.org/detail/190134/lightning-by-zawertun-190134"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urses.lumenlearning.com/suny-physics/chapter/introduction-17/" TargetMode="External"/><Relationship Id="rId22" Type="http://schemas.openxmlformats.org/officeDocument/2006/relationships/hyperlink" Target="https://brewminate.com/static-electricitys-tiny-sparks/" TargetMode="External"/><Relationship Id="rId27" Type="http://schemas.openxmlformats.org/officeDocument/2006/relationships/image" Target="media/image10.jpeg"/><Relationship Id="rId30" Type="http://schemas.openxmlformats.org/officeDocument/2006/relationships/hyperlink" Target="https://cobbteachingandlearningsystem.cobbk12.org/GetFile.aspx?f=32c23653-aa43-492b-969d-146ae43338b3&am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Clark-Melton</dc:creator>
  <cp:keywords/>
  <dc:description/>
  <cp:lastModifiedBy>Johanna Clark-Melton</cp:lastModifiedBy>
  <cp:revision>2</cp:revision>
  <dcterms:created xsi:type="dcterms:W3CDTF">2020-07-24T06:26:00Z</dcterms:created>
  <dcterms:modified xsi:type="dcterms:W3CDTF">2020-07-24T06:26:00Z</dcterms:modified>
</cp:coreProperties>
</file>